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0499" w14:textId="496D1824" w:rsidR="00906B11" w:rsidRPr="000754BD" w:rsidRDefault="00906B11" w:rsidP="00906B11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</w:t>
      </w:r>
      <w:r w:rsidRPr="000754BD">
        <w:rPr>
          <w:rFonts w:ascii="Times New Roman" w:hAnsi="Times New Roman" w:cs="Times New Roman"/>
          <w:b/>
          <w:sz w:val="22"/>
          <w:szCs w:val="22"/>
        </w:rPr>
        <w:t>ZATWIERDZAM</w:t>
      </w:r>
      <w:r w:rsidR="00D45A00">
        <w:rPr>
          <w:rFonts w:ascii="Times New Roman" w:hAnsi="Times New Roman" w:cs="Times New Roman"/>
          <w:b/>
          <w:sz w:val="22"/>
          <w:szCs w:val="22"/>
        </w:rPr>
        <w:t xml:space="preserve"> TEKST JEDNOLITY</w:t>
      </w:r>
    </w:p>
    <w:p w14:paraId="1B652DC9" w14:textId="77777777" w:rsidR="00906B11" w:rsidRPr="000754BD" w:rsidRDefault="00906B11" w:rsidP="00906B1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0754BD">
        <w:rPr>
          <w:rFonts w:ascii="Times New Roman" w:hAnsi="Times New Roman" w:cs="Times New Roman"/>
          <w:b/>
          <w:sz w:val="22"/>
          <w:szCs w:val="22"/>
        </w:rPr>
        <w:t>Prezes</w:t>
      </w:r>
    </w:p>
    <w:p w14:paraId="139A4772" w14:textId="77777777" w:rsidR="00906B11" w:rsidRPr="000754BD" w:rsidRDefault="00906B11" w:rsidP="00906B11">
      <w:pPr>
        <w:ind w:left="5387" w:hanging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54BD">
        <w:rPr>
          <w:rFonts w:ascii="Times New Roman" w:hAnsi="Times New Roman" w:cs="Times New Roman"/>
          <w:b/>
          <w:sz w:val="22"/>
          <w:szCs w:val="22"/>
        </w:rPr>
        <w:t>Polskiej Akademii Nauk</w:t>
      </w:r>
    </w:p>
    <w:p w14:paraId="20B3A892" w14:textId="77777777" w:rsidR="00906B11" w:rsidRDefault="00906B11" w:rsidP="00906B11">
      <w:pPr>
        <w:ind w:left="5387" w:hanging="567"/>
        <w:jc w:val="center"/>
        <w:rPr>
          <w:rFonts w:ascii="Times New Roman" w:hAnsi="Times New Roman" w:cs="Times New Roman"/>
        </w:rPr>
      </w:pPr>
    </w:p>
    <w:p w14:paraId="2756BFCF" w14:textId="19807726" w:rsidR="00906B11" w:rsidRPr="00C73222" w:rsidRDefault="00314218" w:rsidP="00906B11">
      <w:pPr>
        <w:ind w:left="538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Prof. dr hab. Marek Konarzewski</w:t>
      </w:r>
    </w:p>
    <w:p w14:paraId="460928B6" w14:textId="58E2044A" w:rsidR="00906B11" w:rsidRPr="00C73222" w:rsidRDefault="00314218" w:rsidP="00906B11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06B11" w:rsidRPr="00C73222">
        <w:rPr>
          <w:rFonts w:ascii="Times New Roman" w:hAnsi="Times New Roman" w:cs="Times New Roman"/>
        </w:rPr>
        <w:t xml:space="preserve">Warszawa, </w:t>
      </w:r>
      <w:r>
        <w:rPr>
          <w:rFonts w:ascii="Times New Roman" w:hAnsi="Times New Roman" w:cs="Times New Roman"/>
        </w:rPr>
        <w:t>8 maja 2024 r.</w:t>
      </w:r>
    </w:p>
    <w:p w14:paraId="50FC3EB6" w14:textId="77777777" w:rsidR="00BD51F7" w:rsidRDefault="00BD51F7">
      <w:pPr>
        <w:pStyle w:val="Heading20"/>
        <w:keepNext/>
        <w:keepLines/>
        <w:spacing w:line="360" w:lineRule="auto"/>
        <w:ind w:right="40"/>
        <w:jc w:val="both"/>
      </w:pPr>
    </w:p>
    <w:p w14:paraId="577FAE91" w14:textId="4E4195C8" w:rsidR="00906B11" w:rsidRDefault="00906B11" w:rsidP="00906B11">
      <w:pPr>
        <w:pStyle w:val="Heading20"/>
        <w:keepNext/>
        <w:keepLines/>
        <w:spacing w:line="360" w:lineRule="auto"/>
        <w:ind w:right="40"/>
        <w:jc w:val="left"/>
      </w:pPr>
    </w:p>
    <w:p w14:paraId="18710A22" w14:textId="77777777" w:rsidR="00906B11" w:rsidRDefault="00906B11">
      <w:pPr>
        <w:pStyle w:val="Heading20"/>
        <w:keepNext/>
        <w:keepLines/>
        <w:spacing w:line="360" w:lineRule="auto"/>
        <w:ind w:right="40"/>
      </w:pPr>
    </w:p>
    <w:p w14:paraId="77FEBB28" w14:textId="024E7F29" w:rsidR="00BD51F7" w:rsidRDefault="00BD51F7">
      <w:pPr>
        <w:pStyle w:val="Heading20"/>
        <w:keepNext/>
        <w:keepLines/>
        <w:spacing w:line="360" w:lineRule="auto"/>
        <w:ind w:right="40"/>
      </w:pPr>
      <w:r>
        <w:t>STATUT</w:t>
      </w:r>
      <w:bookmarkEnd w:id="0"/>
    </w:p>
    <w:p w14:paraId="025EF515" w14:textId="4CC1CBC3" w:rsidR="00BD51F7" w:rsidRDefault="00BD51F7">
      <w:pPr>
        <w:pStyle w:val="Heading20"/>
        <w:keepNext/>
        <w:keepLines/>
        <w:spacing w:after="876" w:line="360" w:lineRule="auto"/>
        <w:ind w:right="40"/>
      </w:pPr>
      <w:bookmarkStart w:id="1" w:name="bookmark1"/>
      <w:r>
        <w:t>INSTYTUTU MEDYCYNY DOŚWIADCZALNEJ I KLIN</w:t>
      </w:r>
      <w:r w:rsidR="006B559F">
        <w:t>I</w:t>
      </w:r>
      <w:r>
        <w:t>CZNEJ</w:t>
      </w:r>
      <w:r>
        <w:br/>
        <w:t>im. Mirosława Mossakowskiego</w:t>
      </w:r>
      <w:r>
        <w:br/>
        <w:t>POLSKIEJ AKADEMII NAUK w Warszawie</w:t>
      </w:r>
      <w:bookmarkEnd w:id="1"/>
    </w:p>
    <w:p w14:paraId="51C3417D" w14:textId="2A0A2D78" w:rsidR="00B86303" w:rsidRDefault="00987255">
      <w:pPr>
        <w:pStyle w:val="Heading20"/>
        <w:keepNext/>
        <w:keepLines/>
        <w:spacing w:after="876" w:line="360" w:lineRule="auto"/>
        <w:ind w:right="40"/>
        <w:rPr>
          <w:sz w:val="20"/>
          <w:szCs w:val="20"/>
        </w:rPr>
      </w:pPr>
      <w:r w:rsidRPr="00362738">
        <w:rPr>
          <w:sz w:val="20"/>
          <w:szCs w:val="20"/>
        </w:rPr>
        <w:t xml:space="preserve">Tekst jednolity uwzględniający zmiany zatwierdzone przez Prezesa </w:t>
      </w:r>
      <w:r w:rsidR="00D45A00" w:rsidRPr="00D45A00">
        <w:rPr>
          <w:sz w:val="20"/>
          <w:szCs w:val="20"/>
        </w:rPr>
        <w:t>Polskiej Akademii Nauk</w:t>
      </w:r>
      <w:r w:rsidR="00472E5C">
        <w:rPr>
          <w:sz w:val="20"/>
          <w:szCs w:val="20"/>
        </w:rPr>
        <w:t xml:space="preserve"> </w:t>
      </w:r>
      <w:r w:rsidRPr="00362738">
        <w:rPr>
          <w:sz w:val="20"/>
          <w:szCs w:val="20"/>
        </w:rPr>
        <w:t>dnia</w:t>
      </w:r>
      <w:r w:rsidR="00D44BB8" w:rsidRPr="00362738">
        <w:rPr>
          <w:sz w:val="20"/>
          <w:szCs w:val="20"/>
        </w:rPr>
        <w:t>: 27.05.2013</w:t>
      </w:r>
      <w:r w:rsidR="006B559F">
        <w:rPr>
          <w:sz w:val="20"/>
          <w:szCs w:val="20"/>
        </w:rPr>
        <w:t xml:space="preserve"> r.</w:t>
      </w:r>
      <w:r w:rsidR="00F12DB7" w:rsidRPr="00362738">
        <w:rPr>
          <w:sz w:val="20"/>
          <w:szCs w:val="20"/>
        </w:rPr>
        <w:t>, 21.09.2015</w:t>
      </w:r>
      <w:r w:rsidR="006B559F">
        <w:rPr>
          <w:sz w:val="20"/>
          <w:szCs w:val="20"/>
        </w:rPr>
        <w:t xml:space="preserve"> r.</w:t>
      </w:r>
      <w:r w:rsidR="00F12DB7" w:rsidRPr="00362738">
        <w:rPr>
          <w:sz w:val="20"/>
          <w:szCs w:val="20"/>
        </w:rPr>
        <w:t>, 18.12.2015</w:t>
      </w:r>
      <w:r w:rsidR="006B559F">
        <w:rPr>
          <w:sz w:val="20"/>
          <w:szCs w:val="20"/>
        </w:rPr>
        <w:t xml:space="preserve"> r.</w:t>
      </w:r>
      <w:r w:rsidR="00F12DB7" w:rsidRPr="00362738">
        <w:rPr>
          <w:sz w:val="20"/>
          <w:szCs w:val="20"/>
        </w:rPr>
        <w:t>, 30.12</w:t>
      </w:r>
      <w:r w:rsidR="00362738">
        <w:rPr>
          <w:sz w:val="20"/>
          <w:szCs w:val="20"/>
        </w:rPr>
        <w:t>.</w:t>
      </w:r>
      <w:r w:rsidR="00F12DB7" w:rsidRPr="00362738">
        <w:rPr>
          <w:sz w:val="20"/>
          <w:szCs w:val="20"/>
        </w:rPr>
        <w:t>2016</w:t>
      </w:r>
      <w:r w:rsidR="006B559F">
        <w:rPr>
          <w:sz w:val="20"/>
          <w:szCs w:val="20"/>
        </w:rPr>
        <w:t xml:space="preserve"> r.</w:t>
      </w:r>
      <w:r w:rsidR="00F12DB7" w:rsidRPr="00362738">
        <w:rPr>
          <w:sz w:val="20"/>
          <w:szCs w:val="20"/>
        </w:rPr>
        <w:t>, 02.02.2018</w:t>
      </w:r>
      <w:r w:rsidR="006B559F">
        <w:rPr>
          <w:sz w:val="20"/>
          <w:szCs w:val="20"/>
        </w:rPr>
        <w:t xml:space="preserve"> r.</w:t>
      </w:r>
      <w:r w:rsidR="0058406A">
        <w:rPr>
          <w:sz w:val="20"/>
          <w:szCs w:val="20"/>
        </w:rPr>
        <w:t>,</w:t>
      </w:r>
      <w:r w:rsidRPr="00362738">
        <w:rPr>
          <w:sz w:val="20"/>
          <w:szCs w:val="20"/>
        </w:rPr>
        <w:t xml:space="preserve"> </w:t>
      </w:r>
      <w:r w:rsidR="00F12DB7" w:rsidRPr="00362738">
        <w:rPr>
          <w:sz w:val="20"/>
          <w:szCs w:val="20"/>
        </w:rPr>
        <w:t>0</w:t>
      </w:r>
      <w:r w:rsidRPr="00362738">
        <w:rPr>
          <w:sz w:val="20"/>
          <w:szCs w:val="20"/>
        </w:rPr>
        <w:t>1.10.2020</w:t>
      </w:r>
      <w:r w:rsidR="006B559F">
        <w:rPr>
          <w:sz w:val="20"/>
          <w:szCs w:val="20"/>
        </w:rPr>
        <w:t xml:space="preserve"> r.</w:t>
      </w:r>
      <w:r w:rsidR="0058406A">
        <w:rPr>
          <w:sz w:val="20"/>
          <w:szCs w:val="20"/>
        </w:rPr>
        <w:t>, 10.08.202</w:t>
      </w:r>
      <w:r w:rsidR="004E11BD">
        <w:rPr>
          <w:sz w:val="20"/>
          <w:szCs w:val="20"/>
        </w:rPr>
        <w:t>1</w:t>
      </w:r>
      <w:r w:rsidR="006B559F">
        <w:rPr>
          <w:sz w:val="20"/>
          <w:szCs w:val="20"/>
        </w:rPr>
        <w:t xml:space="preserve"> r.</w:t>
      </w:r>
      <w:r w:rsidR="004E11BD">
        <w:rPr>
          <w:sz w:val="20"/>
          <w:szCs w:val="20"/>
        </w:rPr>
        <w:t>, 17.03.2022</w:t>
      </w:r>
      <w:r w:rsidR="006B559F">
        <w:rPr>
          <w:sz w:val="20"/>
          <w:szCs w:val="20"/>
        </w:rPr>
        <w:t xml:space="preserve"> r.</w:t>
      </w:r>
      <w:r w:rsidR="004E11BD">
        <w:rPr>
          <w:sz w:val="20"/>
          <w:szCs w:val="20"/>
        </w:rPr>
        <w:t xml:space="preserve">, </w:t>
      </w:r>
      <w:r w:rsidR="006B559F">
        <w:rPr>
          <w:sz w:val="20"/>
          <w:szCs w:val="20"/>
        </w:rPr>
        <w:t>0</w:t>
      </w:r>
      <w:r w:rsidR="004E11BD">
        <w:rPr>
          <w:sz w:val="20"/>
          <w:szCs w:val="20"/>
        </w:rPr>
        <w:t>9.12.2022</w:t>
      </w:r>
      <w:r w:rsidR="006B559F">
        <w:rPr>
          <w:sz w:val="20"/>
          <w:szCs w:val="20"/>
        </w:rPr>
        <w:t xml:space="preserve"> r.</w:t>
      </w:r>
      <w:r w:rsidR="004E11BD">
        <w:rPr>
          <w:sz w:val="20"/>
          <w:szCs w:val="20"/>
        </w:rPr>
        <w:t xml:space="preserve">, </w:t>
      </w:r>
      <w:r w:rsidR="0058406A">
        <w:rPr>
          <w:sz w:val="20"/>
          <w:szCs w:val="20"/>
        </w:rPr>
        <w:t xml:space="preserve"> 26.05.2023 </w:t>
      </w:r>
      <w:r w:rsidR="009B0E5C">
        <w:rPr>
          <w:sz w:val="20"/>
          <w:szCs w:val="20"/>
        </w:rPr>
        <w:t>r.</w:t>
      </w:r>
      <w:r w:rsidR="004E11BD">
        <w:rPr>
          <w:sz w:val="20"/>
          <w:szCs w:val="20"/>
        </w:rPr>
        <w:t xml:space="preserve"> </w:t>
      </w:r>
      <w:r w:rsidR="00314218">
        <w:rPr>
          <w:sz w:val="20"/>
          <w:szCs w:val="20"/>
        </w:rPr>
        <w:t>oraz 18.04.2024 r.</w:t>
      </w:r>
      <w:r w:rsidR="00652DBC">
        <w:rPr>
          <w:sz w:val="20"/>
          <w:szCs w:val="20"/>
        </w:rPr>
        <w:t xml:space="preserve"> </w:t>
      </w:r>
    </w:p>
    <w:p w14:paraId="0A1C6AA5" w14:textId="77777777" w:rsidR="00BD51F7" w:rsidRDefault="00BD51F7">
      <w:pPr>
        <w:pStyle w:val="Bodytext30"/>
        <w:spacing w:before="0" w:after="0" w:line="360" w:lineRule="auto"/>
        <w:ind w:right="40"/>
      </w:pPr>
      <w:r>
        <w:t>ROZDZIAŁ I.</w:t>
      </w:r>
    </w:p>
    <w:p w14:paraId="7F33F509" w14:textId="77777777" w:rsidR="00BD51F7" w:rsidRDefault="00BD51F7">
      <w:pPr>
        <w:pStyle w:val="Bodytext30"/>
        <w:spacing w:before="0" w:after="0" w:line="360" w:lineRule="auto"/>
        <w:ind w:right="40"/>
      </w:pPr>
      <w:r>
        <w:t>POSTANOWIENIA OGÓLNE</w:t>
      </w:r>
    </w:p>
    <w:p w14:paraId="074C43D9" w14:textId="77777777" w:rsidR="00BD51F7" w:rsidRDefault="00BD51F7">
      <w:pPr>
        <w:pStyle w:val="Bodytext30"/>
        <w:spacing w:before="0" w:after="0" w:line="360" w:lineRule="auto"/>
        <w:ind w:right="40"/>
      </w:pPr>
    </w:p>
    <w:p w14:paraId="13D38CC3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bookmarkStart w:id="2" w:name="bookmark2"/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bookmarkEnd w:id="2"/>
    </w:p>
    <w:p w14:paraId="35CBDFC5" w14:textId="77777777" w:rsidR="00BD51F7" w:rsidRDefault="00BD51F7" w:rsidP="00B97F14">
      <w:pPr>
        <w:pStyle w:val="Bodytext20"/>
        <w:numPr>
          <w:ilvl w:val="0"/>
          <w:numId w:val="1"/>
        </w:numPr>
        <w:spacing w:line="360" w:lineRule="auto"/>
        <w:ind w:left="426" w:hanging="425"/>
        <w:jc w:val="both"/>
      </w:pPr>
      <w:r>
        <w:t xml:space="preserve">Instytut Medycyny Doświadczalnej i Klinicznej im. Mirosława Mossakowskiego, zwany dalej „Instytutem”, jest instytutem naukowym </w:t>
      </w:r>
      <w:bookmarkStart w:id="3" w:name="_Hlk163125364"/>
      <w:r>
        <w:t>Polskiej Akademii Nauk</w:t>
      </w:r>
      <w:bookmarkEnd w:id="3"/>
      <w:r>
        <w:t>.</w:t>
      </w:r>
    </w:p>
    <w:p w14:paraId="6954549E" w14:textId="77777777" w:rsidR="00BD51F7" w:rsidRDefault="00BD51F7" w:rsidP="00B97F14">
      <w:pPr>
        <w:pStyle w:val="Bodytext20"/>
        <w:numPr>
          <w:ilvl w:val="0"/>
          <w:numId w:val="1"/>
        </w:numPr>
        <w:spacing w:line="360" w:lineRule="auto"/>
        <w:ind w:left="426" w:hanging="425"/>
        <w:jc w:val="both"/>
      </w:pPr>
      <w:r>
        <w:t>Instytut używa nazwy: Instytut Medycyny Doświadczalnej i Klinicznej im. Mirosława Mossakowskiego Polskiej Akademii Nauk oraz w dokumentach międzynarodowych może używać jako równoważnej nazwy: M</w:t>
      </w:r>
      <w:r w:rsidR="00A461AB">
        <w:t xml:space="preserve">ossakowski </w:t>
      </w:r>
      <w:proofErr w:type="spellStart"/>
      <w:r w:rsidR="00A461AB">
        <w:t>Medical</w:t>
      </w:r>
      <w:proofErr w:type="spellEnd"/>
      <w:r w:rsidR="00A461AB" w:rsidRPr="00A461AB">
        <w:rPr>
          <w:color w:val="auto"/>
        </w:rPr>
        <w:t xml:space="preserve"> </w:t>
      </w:r>
      <w:proofErr w:type="spellStart"/>
      <w:r w:rsidR="00A461AB" w:rsidRPr="00A461AB">
        <w:rPr>
          <w:color w:val="auto"/>
        </w:rPr>
        <w:t>Research</w:t>
      </w:r>
      <w:proofErr w:type="spellEnd"/>
      <w:r w:rsidR="00A461AB" w:rsidRPr="00A461AB">
        <w:rPr>
          <w:color w:val="auto"/>
        </w:rPr>
        <w:t xml:space="preserve"> </w:t>
      </w:r>
      <w:proofErr w:type="spellStart"/>
      <w:r w:rsidR="00A91BC1" w:rsidRPr="00A461AB">
        <w:rPr>
          <w:color w:val="auto"/>
        </w:rPr>
        <w:t>Institute</w:t>
      </w:r>
      <w:proofErr w:type="spellEnd"/>
      <w:r w:rsidRPr="00A461AB">
        <w:rPr>
          <w:color w:val="auto"/>
        </w:rPr>
        <w:t>,</w:t>
      </w:r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>.</w:t>
      </w:r>
    </w:p>
    <w:p w14:paraId="633F193F" w14:textId="77777777" w:rsidR="00BD51F7" w:rsidRDefault="00BD51F7" w:rsidP="00B97F14">
      <w:pPr>
        <w:pStyle w:val="Bodytext20"/>
        <w:numPr>
          <w:ilvl w:val="0"/>
          <w:numId w:val="1"/>
        </w:numPr>
        <w:spacing w:line="360" w:lineRule="auto"/>
        <w:ind w:left="426" w:hanging="425"/>
        <w:jc w:val="both"/>
      </w:pPr>
      <w:r>
        <w:t>Instytut może używać skrótu nazwy: IMDiK PAN lub w wersji angielskiej</w:t>
      </w:r>
      <w:r w:rsidR="00A91BC1">
        <w:t xml:space="preserve"> </w:t>
      </w:r>
      <w:r w:rsidR="00A91BC1" w:rsidRPr="00A461AB">
        <w:rPr>
          <w:color w:val="auto"/>
        </w:rPr>
        <w:t>MMRI</w:t>
      </w:r>
      <w:r w:rsidR="007E0227">
        <w:rPr>
          <w:color w:val="auto"/>
        </w:rPr>
        <w:t xml:space="preserve"> </w:t>
      </w:r>
      <w:r w:rsidRPr="00B51880">
        <w:rPr>
          <w:color w:val="auto"/>
        </w:rPr>
        <w:t>PAS</w:t>
      </w:r>
      <w:r>
        <w:t>.</w:t>
      </w:r>
    </w:p>
    <w:p w14:paraId="06B87CA7" w14:textId="77777777" w:rsidR="00BD51F7" w:rsidRDefault="00BD51F7">
      <w:pPr>
        <w:pStyle w:val="Bodytext20"/>
        <w:tabs>
          <w:tab w:val="left" w:pos="728"/>
        </w:tabs>
        <w:spacing w:line="360" w:lineRule="auto"/>
        <w:ind w:left="360" w:firstLine="0"/>
        <w:jc w:val="both"/>
      </w:pPr>
    </w:p>
    <w:p w14:paraId="6E92C252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bookmarkStart w:id="4" w:name="bookmark3"/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bookmarkEnd w:id="4"/>
    </w:p>
    <w:p w14:paraId="0F35B1B6" w14:textId="77777777" w:rsidR="00BD51F7" w:rsidRDefault="00BD51F7">
      <w:pPr>
        <w:pStyle w:val="Bodytext20"/>
        <w:spacing w:line="360" w:lineRule="auto"/>
        <w:ind w:firstLine="0"/>
        <w:jc w:val="both"/>
      </w:pPr>
      <w:r>
        <w:t>Instytut działa w szczególności na podstawie:</w:t>
      </w:r>
    </w:p>
    <w:p w14:paraId="19EF5894" w14:textId="77777777" w:rsidR="00BD51F7" w:rsidRPr="00B03AF8" w:rsidRDefault="00BD51F7" w:rsidP="00B97F14">
      <w:pPr>
        <w:pStyle w:val="Bodytext20"/>
        <w:numPr>
          <w:ilvl w:val="0"/>
          <w:numId w:val="22"/>
        </w:numPr>
        <w:spacing w:line="360" w:lineRule="auto"/>
        <w:ind w:left="426" w:hanging="425"/>
        <w:jc w:val="both"/>
        <w:rPr>
          <w:color w:val="auto"/>
        </w:rPr>
      </w:pPr>
      <w:r>
        <w:t xml:space="preserve">Ustawy z dnia 30 kwietnia 2010 r. o Polskiej Akademii Nauk </w:t>
      </w:r>
      <w:r w:rsidR="00A91BC1" w:rsidRPr="00B03AF8">
        <w:rPr>
          <w:color w:val="auto"/>
        </w:rPr>
        <w:t>(Dz. U. z 2019 r. poz. 1183);</w:t>
      </w:r>
    </w:p>
    <w:p w14:paraId="0E25E7DB" w14:textId="77777777" w:rsidR="0094685F" w:rsidRPr="007E0227" w:rsidRDefault="0094685F" w:rsidP="00B97F14">
      <w:pPr>
        <w:pStyle w:val="Akapitzlist"/>
        <w:ind w:left="426"/>
        <w:contextualSpacing w:val="0"/>
        <w:jc w:val="both"/>
        <w:rPr>
          <w:rFonts w:ascii="Arial" w:hAnsi="Arial" w:cs="Arial"/>
        </w:rPr>
      </w:pPr>
      <w:r w:rsidRPr="007E0227">
        <w:rPr>
          <w:rFonts w:ascii="Arial" w:hAnsi="Arial" w:cs="Arial"/>
        </w:rPr>
        <w:t>1</w:t>
      </w:r>
      <w:r w:rsidRPr="00B97F14">
        <w:rPr>
          <w:rFonts w:ascii="Arial" w:hAnsi="Arial" w:cs="Arial"/>
        </w:rPr>
        <w:t>a</w:t>
      </w:r>
      <w:r w:rsidRPr="007E0227">
        <w:rPr>
          <w:rFonts w:ascii="Arial" w:hAnsi="Arial" w:cs="Arial"/>
        </w:rPr>
        <w:t>. Ustawy z dnia 3 lipca 2018 – Przepisy wprowadzające ustawę – Prawo o szkolnictwie wyższym i nauce (Dz.</w:t>
      </w:r>
      <w:r w:rsidR="007E0227" w:rsidRPr="007E0227">
        <w:rPr>
          <w:rFonts w:ascii="Arial" w:hAnsi="Arial" w:cs="Arial"/>
        </w:rPr>
        <w:t xml:space="preserve"> </w:t>
      </w:r>
      <w:r w:rsidRPr="007E0227">
        <w:rPr>
          <w:rFonts w:ascii="Arial" w:hAnsi="Arial" w:cs="Arial"/>
        </w:rPr>
        <w:t>U. z 2018 r. poz. 1669);</w:t>
      </w:r>
    </w:p>
    <w:p w14:paraId="5F3C77FA" w14:textId="77777777" w:rsidR="0094685F" w:rsidRPr="007E0227" w:rsidRDefault="0094685F" w:rsidP="00B97F14">
      <w:pPr>
        <w:pStyle w:val="Akapitzlist"/>
        <w:ind w:left="426"/>
        <w:contextualSpacing w:val="0"/>
        <w:jc w:val="both"/>
        <w:rPr>
          <w:rFonts w:ascii="Arial" w:hAnsi="Arial" w:cs="Arial"/>
        </w:rPr>
      </w:pPr>
      <w:r w:rsidRPr="007E0227">
        <w:rPr>
          <w:rFonts w:ascii="Arial" w:hAnsi="Arial" w:cs="Arial"/>
        </w:rPr>
        <w:lastRenderedPageBreak/>
        <w:t>1b. Ustawy z dnia 20 lipca 2018 – Prawo o szkolnictwie wyższym i nauce (Dz.</w:t>
      </w:r>
      <w:r w:rsidR="007E0227" w:rsidRPr="007E0227">
        <w:rPr>
          <w:rFonts w:ascii="Arial" w:hAnsi="Arial" w:cs="Arial"/>
        </w:rPr>
        <w:t xml:space="preserve"> </w:t>
      </w:r>
      <w:r w:rsidRPr="007E0227">
        <w:rPr>
          <w:rFonts w:ascii="Arial" w:hAnsi="Arial" w:cs="Arial"/>
        </w:rPr>
        <w:t>U. z 2020 r. poz. 85);</w:t>
      </w:r>
    </w:p>
    <w:p w14:paraId="2DD38D3C" w14:textId="77777777" w:rsidR="00BD51F7" w:rsidRDefault="00BD51F7" w:rsidP="00B97F14">
      <w:pPr>
        <w:pStyle w:val="Bodytext20"/>
        <w:numPr>
          <w:ilvl w:val="0"/>
          <w:numId w:val="22"/>
        </w:numPr>
        <w:spacing w:line="360" w:lineRule="auto"/>
        <w:ind w:left="426" w:hanging="425"/>
        <w:jc w:val="both"/>
      </w:pPr>
      <w:r>
        <w:t>Statutu Polskiej Akademii Nauk, stanowiącego załącznik do uchwały nr 8/2010 Zgromadzenia Ogólnego Polskiej Akademii Nauk z dnia 24 listopada 2010 r.;</w:t>
      </w:r>
    </w:p>
    <w:p w14:paraId="27DE015A" w14:textId="010B4F9F" w:rsidR="00BD51F7" w:rsidRPr="00660746" w:rsidRDefault="00BD51F7" w:rsidP="00660746">
      <w:pPr>
        <w:pStyle w:val="Bodytext20"/>
        <w:numPr>
          <w:ilvl w:val="0"/>
          <w:numId w:val="22"/>
        </w:numPr>
        <w:spacing w:line="360" w:lineRule="auto"/>
        <w:ind w:left="426" w:hanging="425"/>
        <w:jc w:val="both"/>
        <w:rPr>
          <w:color w:val="0000FF"/>
        </w:rPr>
      </w:pPr>
      <w:r>
        <w:t xml:space="preserve">Uchwały Nr 7/83 Prezydium Polskiej Akademii Nauk z dnia 25 października 1983 r. zatwierdzonej przez Prezesa Rady Ministrów w dniu 23 grudnia 1983r. w sprawie utworzenia Instytutu Polskiej Akademii Nauk pod nazwą Centrum Medycyny Doświadczalnej i Klinicznej PAN, oraz Uchwały Nr 7/02 Prezydium Polskiej Akademii Nauk z dnia 14 maja 2002 r. w sprawie zmiany nazwy Centrum Medycyny Doświadczalnej </w:t>
      </w:r>
      <w:r w:rsidR="00660746">
        <w:rPr>
          <w:color w:val="0000FF"/>
        </w:rPr>
        <w:br/>
      </w:r>
      <w:r>
        <w:t>i Klinicznej Polskiej Akademii Nauk;</w:t>
      </w:r>
    </w:p>
    <w:p w14:paraId="0AE6A946" w14:textId="77777777" w:rsidR="00BD51F7" w:rsidRDefault="00BD51F7" w:rsidP="00B97F14">
      <w:pPr>
        <w:pStyle w:val="Bodytext20"/>
        <w:numPr>
          <w:ilvl w:val="0"/>
          <w:numId w:val="22"/>
        </w:numPr>
        <w:spacing w:line="360" w:lineRule="auto"/>
        <w:ind w:left="426" w:hanging="425"/>
        <w:jc w:val="both"/>
      </w:pPr>
      <w:r>
        <w:t>Niniejszego Statutu.</w:t>
      </w:r>
    </w:p>
    <w:p w14:paraId="4DF89229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14:paraId="540BFD6B" w14:textId="77777777" w:rsidR="00BD51F7" w:rsidRDefault="00BD51F7" w:rsidP="00B97F14">
      <w:pPr>
        <w:pStyle w:val="Bodytext20"/>
        <w:numPr>
          <w:ilvl w:val="0"/>
          <w:numId w:val="2"/>
        </w:numPr>
        <w:spacing w:line="360" w:lineRule="auto"/>
        <w:ind w:left="426" w:hanging="425"/>
        <w:jc w:val="both"/>
      </w:pPr>
      <w:r>
        <w:t>Siedzibą Instytutu jest miasto stołeczne Warszawa.</w:t>
      </w:r>
    </w:p>
    <w:p w14:paraId="6B05D97F" w14:textId="77777777" w:rsidR="00BD51F7" w:rsidRDefault="00BD51F7" w:rsidP="00B97F14">
      <w:pPr>
        <w:pStyle w:val="Bodytext20"/>
        <w:numPr>
          <w:ilvl w:val="0"/>
          <w:numId w:val="2"/>
        </w:numPr>
        <w:spacing w:line="360" w:lineRule="auto"/>
        <w:ind w:left="426" w:hanging="425"/>
        <w:jc w:val="both"/>
      </w:pPr>
      <w:r>
        <w:t>Instytut może posiadać jednostki organizacyjne w innych miejscowościach na terenie całego kraju.</w:t>
      </w:r>
    </w:p>
    <w:p w14:paraId="5A75BEFE" w14:textId="77777777" w:rsidR="00BD51F7" w:rsidRDefault="00BD51F7" w:rsidP="00B97F14">
      <w:pPr>
        <w:pStyle w:val="Bodytext20"/>
        <w:numPr>
          <w:ilvl w:val="0"/>
          <w:numId w:val="2"/>
        </w:numPr>
        <w:spacing w:line="360" w:lineRule="auto"/>
        <w:ind w:left="426" w:hanging="425"/>
        <w:jc w:val="both"/>
      </w:pPr>
      <w:r>
        <w:t>Instytut posiada osobowość prawną.</w:t>
      </w:r>
    </w:p>
    <w:p w14:paraId="722CF8CD" w14:textId="77777777" w:rsidR="00BD51F7" w:rsidRDefault="00BD51F7">
      <w:pPr>
        <w:pStyle w:val="Bodytext20"/>
        <w:tabs>
          <w:tab w:val="left" w:pos="363"/>
        </w:tabs>
        <w:spacing w:line="360" w:lineRule="auto"/>
        <w:ind w:firstLine="0"/>
        <w:jc w:val="both"/>
      </w:pPr>
    </w:p>
    <w:p w14:paraId="4251CB35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p w14:paraId="56ED781C" w14:textId="77777777" w:rsidR="00BD51F7" w:rsidRDefault="00BD51F7" w:rsidP="00B97F14">
      <w:pPr>
        <w:pStyle w:val="Bodytext20"/>
        <w:numPr>
          <w:ilvl w:val="0"/>
          <w:numId w:val="3"/>
        </w:numPr>
        <w:spacing w:line="360" w:lineRule="auto"/>
        <w:ind w:left="426" w:hanging="425"/>
        <w:jc w:val="both"/>
      </w:pPr>
      <w:r>
        <w:t>Instytut używa pieczęci okrągłej z wizerunkiem godła Rzeczypospolitej Polskiej pośrodku i napisem w otoku: Instytut Medycyny Doświadczalnej i Klinicznej im. Mirosława Mossakowskiego Polskiej Akademii Nauk.</w:t>
      </w:r>
    </w:p>
    <w:p w14:paraId="6F25AB6D" w14:textId="77777777" w:rsidR="00BD51F7" w:rsidRDefault="00BD51F7" w:rsidP="00B97F14">
      <w:pPr>
        <w:pStyle w:val="Bodytext20"/>
        <w:numPr>
          <w:ilvl w:val="0"/>
          <w:numId w:val="3"/>
        </w:numPr>
        <w:spacing w:line="360" w:lineRule="auto"/>
        <w:ind w:left="426" w:hanging="425"/>
        <w:jc w:val="both"/>
      </w:pPr>
      <w:r>
        <w:t>Instytut używa w bieżącej działalności:</w:t>
      </w:r>
    </w:p>
    <w:p w14:paraId="132E6BF6" w14:textId="77777777" w:rsidR="00532483" w:rsidRPr="00C024E6" w:rsidRDefault="00532483" w:rsidP="00532483">
      <w:pPr>
        <w:pStyle w:val="Bodytext20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C024E6">
        <w:rPr>
          <w:color w:val="auto"/>
        </w:rPr>
        <w:t xml:space="preserve">pieczątki podłużnej z napisem: </w:t>
      </w:r>
    </w:p>
    <w:p w14:paraId="030AAB9B" w14:textId="3C5099DF" w:rsidR="00532483" w:rsidRPr="00C024E6" w:rsidRDefault="00532483" w:rsidP="00532483">
      <w:pPr>
        <w:pStyle w:val="Bodytext20"/>
        <w:spacing w:line="360" w:lineRule="auto"/>
        <w:ind w:left="360" w:firstLine="0"/>
        <w:jc w:val="both"/>
        <w:rPr>
          <w:color w:val="auto"/>
        </w:rPr>
      </w:pPr>
      <w:r w:rsidRPr="00C024E6">
        <w:rPr>
          <w:color w:val="auto"/>
        </w:rPr>
        <w:t xml:space="preserve">       </w:t>
      </w:r>
      <w:r w:rsidRPr="00C024E6">
        <w:rPr>
          <w:color w:val="auto"/>
        </w:rPr>
        <w:tab/>
        <w:t xml:space="preserve">Instytut Medycyny Doświadczalnej i Klinicznej </w:t>
      </w:r>
      <w:r w:rsidR="008A6D7C">
        <w:rPr>
          <w:color w:val="auto"/>
        </w:rPr>
        <w:t>im. Mirosława Mossakowskiego</w:t>
      </w:r>
      <w:r w:rsidRPr="00C024E6">
        <w:rPr>
          <w:color w:val="auto"/>
        </w:rPr>
        <w:t xml:space="preserve">     </w:t>
      </w:r>
    </w:p>
    <w:p w14:paraId="27892FBA" w14:textId="155E4DE2" w:rsidR="00532483" w:rsidRPr="00C024E6" w:rsidRDefault="00532483" w:rsidP="00132F52">
      <w:pPr>
        <w:pStyle w:val="Bodytext20"/>
        <w:spacing w:line="360" w:lineRule="auto"/>
        <w:ind w:left="1068" w:firstLine="348"/>
        <w:jc w:val="both"/>
        <w:rPr>
          <w:color w:val="auto"/>
        </w:rPr>
      </w:pPr>
      <w:r w:rsidRPr="00C024E6">
        <w:rPr>
          <w:color w:val="auto"/>
        </w:rPr>
        <w:t>Polskiej Akademii Nauk</w:t>
      </w:r>
    </w:p>
    <w:p w14:paraId="54F8BA33" w14:textId="43735E9B" w:rsidR="00532483" w:rsidRDefault="00C024E6" w:rsidP="00532483">
      <w:pPr>
        <w:pStyle w:val="Bodytext20"/>
        <w:spacing w:line="360" w:lineRule="auto"/>
        <w:ind w:left="360" w:firstLine="0"/>
        <w:jc w:val="both"/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</w:rPr>
        <w:tab/>
        <w:t>ul. A. Pawińskiego 5</w:t>
      </w:r>
    </w:p>
    <w:p w14:paraId="3C0131DE" w14:textId="598745AA" w:rsidR="008A6D7C" w:rsidRDefault="008A6D7C" w:rsidP="00532483">
      <w:pPr>
        <w:pStyle w:val="Bodytext20"/>
        <w:spacing w:line="360" w:lineRule="auto"/>
        <w:ind w:left="360" w:firstLine="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02-106 Warszawa</w:t>
      </w:r>
    </w:p>
    <w:p w14:paraId="650C293E" w14:textId="77777777" w:rsidR="00C024E6" w:rsidRPr="0036320A" w:rsidRDefault="00C024E6" w:rsidP="00C024E6">
      <w:pPr>
        <w:pStyle w:val="Bodytext20"/>
        <w:spacing w:line="360" w:lineRule="auto"/>
        <w:ind w:left="708" w:firstLine="708"/>
        <w:jc w:val="both"/>
        <w:rPr>
          <w:strike/>
          <w:color w:val="auto"/>
        </w:rPr>
      </w:pPr>
      <w:r>
        <w:rPr>
          <w:color w:val="auto"/>
        </w:rPr>
        <w:t>tel.:</w:t>
      </w:r>
      <w:r w:rsidRPr="00DF15E5">
        <w:rPr>
          <w:color w:val="auto"/>
        </w:rPr>
        <w:t xml:space="preserve"> (+48 22) 668 52 50, (+48) </w:t>
      </w:r>
      <w:r>
        <w:rPr>
          <w:color w:val="auto"/>
        </w:rPr>
        <w:t>668 500 988</w:t>
      </w:r>
    </w:p>
    <w:p w14:paraId="1E970CE3" w14:textId="77777777" w:rsidR="00C024E6" w:rsidRPr="00C024E6" w:rsidRDefault="00C024E6" w:rsidP="00532483">
      <w:pPr>
        <w:pStyle w:val="Bodytext20"/>
        <w:spacing w:line="360" w:lineRule="auto"/>
        <w:ind w:left="360" w:firstLine="0"/>
        <w:jc w:val="both"/>
        <w:rPr>
          <w:color w:val="auto"/>
        </w:rPr>
      </w:pPr>
    </w:p>
    <w:p w14:paraId="23D62061" w14:textId="77777777" w:rsidR="00532483" w:rsidRPr="00C024E6" w:rsidRDefault="00532483" w:rsidP="00532483">
      <w:pPr>
        <w:pStyle w:val="Bodytext20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C024E6">
        <w:rPr>
          <w:color w:val="auto"/>
        </w:rPr>
        <w:t xml:space="preserve">pieczątki podłużnej z napisem w języku angielskim: </w:t>
      </w:r>
    </w:p>
    <w:p w14:paraId="68A500C1" w14:textId="77777777" w:rsidR="00532483" w:rsidRPr="00C024E6" w:rsidRDefault="00532483" w:rsidP="00532483">
      <w:pPr>
        <w:pStyle w:val="Bodytext20"/>
        <w:spacing w:line="360" w:lineRule="auto"/>
        <w:ind w:left="708" w:firstLine="708"/>
        <w:jc w:val="both"/>
        <w:rPr>
          <w:color w:val="auto"/>
          <w:lang w:val="en-US"/>
        </w:rPr>
      </w:pPr>
      <w:proofErr w:type="spellStart"/>
      <w:r w:rsidRPr="00C024E6">
        <w:rPr>
          <w:color w:val="auto"/>
          <w:lang w:val="en-US"/>
        </w:rPr>
        <w:t>Mossakowski</w:t>
      </w:r>
      <w:proofErr w:type="spellEnd"/>
      <w:r w:rsidRPr="00C024E6">
        <w:rPr>
          <w:color w:val="auto"/>
          <w:lang w:val="en-US"/>
        </w:rPr>
        <w:t xml:space="preserve"> Medical Research Institute</w:t>
      </w:r>
    </w:p>
    <w:p w14:paraId="1D1ACBF3" w14:textId="77777777" w:rsidR="00532483" w:rsidRPr="00C024E6" w:rsidRDefault="00532483" w:rsidP="00532483">
      <w:pPr>
        <w:pStyle w:val="Bodytext20"/>
        <w:spacing w:line="360" w:lineRule="auto"/>
        <w:ind w:left="708" w:firstLine="708"/>
        <w:jc w:val="both"/>
        <w:rPr>
          <w:color w:val="auto"/>
          <w:lang w:val="en-US"/>
        </w:rPr>
      </w:pPr>
      <w:r w:rsidRPr="00C024E6">
        <w:rPr>
          <w:color w:val="auto"/>
          <w:lang w:val="en-US"/>
        </w:rPr>
        <w:t>Polish Academy of Sciences</w:t>
      </w:r>
    </w:p>
    <w:p w14:paraId="5F0C34B4" w14:textId="1D8881EF" w:rsidR="00532483" w:rsidRPr="00C024E6" w:rsidRDefault="00532483" w:rsidP="00532483">
      <w:pPr>
        <w:pStyle w:val="Bodytext20"/>
        <w:spacing w:line="360" w:lineRule="auto"/>
        <w:ind w:left="708" w:firstLine="708"/>
        <w:jc w:val="both"/>
        <w:rPr>
          <w:color w:val="auto"/>
        </w:rPr>
      </w:pPr>
      <w:r w:rsidRPr="00C024E6">
        <w:rPr>
          <w:color w:val="auto"/>
        </w:rPr>
        <w:t xml:space="preserve">5 Pawińskiego </w:t>
      </w:r>
      <w:proofErr w:type="spellStart"/>
      <w:r w:rsidRPr="00C024E6">
        <w:rPr>
          <w:color w:val="auto"/>
        </w:rPr>
        <w:t>Str</w:t>
      </w:r>
      <w:r w:rsidR="008A6D7C">
        <w:rPr>
          <w:color w:val="auto"/>
        </w:rPr>
        <w:t>eet</w:t>
      </w:r>
      <w:proofErr w:type="spellEnd"/>
    </w:p>
    <w:p w14:paraId="53E262DD" w14:textId="5AD7E85A" w:rsidR="008A6D7C" w:rsidRDefault="008A6D7C" w:rsidP="00532483">
      <w:pPr>
        <w:pStyle w:val="Bodytext20"/>
        <w:spacing w:line="360" w:lineRule="auto"/>
        <w:ind w:left="708" w:firstLine="708"/>
        <w:jc w:val="both"/>
        <w:rPr>
          <w:color w:val="auto"/>
        </w:rPr>
      </w:pPr>
      <w:r>
        <w:rPr>
          <w:color w:val="auto"/>
        </w:rPr>
        <w:t xml:space="preserve">02-106 </w:t>
      </w:r>
      <w:proofErr w:type="spellStart"/>
      <w:r>
        <w:rPr>
          <w:color w:val="auto"/>
        </w:rPr>
        <w:t>Warsaw</w:t>
      </w:r>
      <w:proofErr w:type="spellEnd"/>
      <w:r>
        <w:rPr>
          <w:color w:val="auto"/>
        </w:rPr>
        <w:t>, Poland</w:t>
      </w:r>
    </w:p>
    <w:p w14:paraId="724EC996" w14:textId="290D9094" w:rsidR="00532483" w:rsidRDefault="00532483" w:rsidP="00532483">
      <w:pPr>
        <w:pStyle w:val="Bodytext20"/>
        <w:spacing w:line="360" w:lineRule="auto"/>
        <w:ind w:left="708" w:firstLine="708"/>
        <w:jc w:val="both"/>
        <w:rPr>
          <w:color w:val="auto"/>
        </w:rPr>
      </w:pPr>
      <w:proofErr w:type="spellStart"/>
      <w:r w:rsidRPr="00C024E6">
        <w:rPr>
          <w:color w:val="auto"/>
        </w:rPr>
        <w:t>phone</w:t>
      </w:r>
      <w:proofErr w:type="spellEnd"/>
      <w:r w:rsidRPr="00C024E6">
        <w:rPr>
          <w:color w:val="auto"/>
        </w:rPr>
        <w:t xml:space="preserve"> (+48 22) 668 52 50, </w:t>
      </w:r>
      <w:r w:rsidR="003312EF">
        <w:rPr>
          <w:color w:val="auto"/>
        </w:rPr>
        <w:t xml:space="preserve"> (+48) 668</w:t>
      </w:r>
      <w:r w:rsidR="00AB202F">
        <w:rPr>
          <w:color w:val="auto"/>
        </w:rPr>
        <w:t> 500</w:t>
      </w:r>
      <w:r w:rsidR="009B3049">
        <w:rPr>
          <w:color w:val="auto"/>
        </w:rPr>
        <w:t> </w:t>
      </w:r>
      <w:r w:rsidR="00AB202F">
        <w:rPr>
          <w:color w:val="auto"/>
        </w:rPr>
        <w:t>988</w:t>
      </w:r>
    </w:p>
    <w:p w14:paraId="10B3D571" w14:textId="77777777" w:rsidR="009B3049" w:rsidRPr="00C024E6" w:rsidRDefault="009B3049" w:rsidP="00532483">
      <w:pPr>
        <w:pStyle w:val="Bodytext20"/>
        <w:spacing w:line="360" w:lineRule="auto"/>
        <w:ind w:left="708" w:firstLine="708"/>
        <w:jc w:val="both"/>
        <w:rPr>
          <w:strike/>
          <w:color w:val="auto"/>
        </w:rPr>
      </w:pPr>
    </w:p>
    <w:p w14:paraId="5398646B" w14:textId="46EB8711" w:rsidR="00532483" w:rsidRPr="00C024E6" w:rsidRDefault="00532483" w:rsidP="00B97F14">
      <w:pPr>
        <w:pStyle w:val="Bodytext20"/>
        <w:numPr>
          <w:ilvl w:val="0"/>
          <w:numId w:val="25"/>
        </w:numPr>
        <w:spacing w:line="360" w:lineRule="auto"/>
        <w:ind w:left="709"/>
        <w:jc w:val="both"/>
        <w:rPr>
          <w:color w:val="auto"/>
        </w:rPr>
      </w:pPr>
      <w:r w:rsidRPr="00C024E6">
        <w:rPr>
          <w:color w:val="auto"/>
        </w:rPr>
        <w:lastRenderedPageBreak/>
        <w:t xml:space="preserve">suchej pieczęci okrągłej, z wizerunkiem godła Rzeczypospolitej pośrodku i napisem </w:t>
      </w:r>
      <w:r w:rsidR="00660746">
        <w:rPr>
          <w:color w:val="auto"/>
        </w:rPr>
        <w:br/>
      </w:r>
      <w:r w:rsidRPr="00C024E6">
        <w:rPr>
          <w:color w:val="auto"/>
        </w:rPr>
        <w:t xml:space="preserve">w otoku: Instytut Medycyny Doświadczalnej i Klinicznej im. Mirosława Mossakowskiego Polskiej Akademii Nauk w Warszawie – do stemplowania dyplomów doktora i doktora habilitowanego. </w:t>
      </w:r>
    </w:p>
    <w:p w14:paraId="1851507D" w14:textId="77777777" w:rsidR="00532483" w:rsidRPr="00532483" w:rsidRDefault="00532483" w:rsidP="00532483">
      <w:pPr>
        <w:pStyle w:val="Bodytext20"/>
        <w:spacing w:line="360" w:lineRule="auto"/>
        <w:ind w:left="993" w:firstLine="0"/>
        <w:jc w:val="both"/>
        <w:rPr>
          <w:strike/>
          <w:color w:val="FF0000"/>
        </w:rPr>
      </w:pPr>
    </w:p>
    <w:p w14:paraId="0289894E" w14:textId="77777777" w:rsidR="00BD51F7" w:rsidRDefault="00BD51F7" w:rsidP="00B97F14">
      <w:pPr>
        <w:pStyle w:val="Bodytext20"/>
        <w:numPr>
          <w:ilvl w:val="0"/>
          <w:numId w:val="3"/>
        </w:numPr>
        <w:spacing w:line="360" w:lineRule="auto"/>
        <w:ind w:left="426" w:hanging="425"/>
        <w:jc w:val="both"/>
      </w:pPr>
      <w:r>
        <w:t xml:space="preserve">Godłem Instytutu Medycyny Doświadczalnej i Klinicznej im. Mirosława Mossakowskiego PAN jest </w:t>
      </w:r>
      <w:r w:rsidR="0058406A">
        <w:t>logotyp, którego wzór stanowi</w:t>
      </w:r>
      <w:r w:rsidR="00861FB1">
        <w:t xml:space="preserve"> </w:t>
      </w:r>
      <w:r w:rsidR="00C51F7B" w:rsidRPr="00C51F7B">
        <w:rPr>
          <w:color w:val="auto"/>
        </w:rPr>
        <w:t>Załącznik nr 2</w:t>
      </w:r>
      <w:r w:rsidR="00C51F7B">
        <w:t xml:space="preserve"> </w:t>
      </w:r>
      <w:r>
        <w:t>do niniejszego Statutu.</w:t>
      </w:r>
    </w:p>
    <w:p w14:paraId="71652A28" w14:textId="77777777" w:rsidR="00BD51F7" w:rsidRDefault="00BD51F7">
      <w:pPr>
        <w:pStyle w:val="Bodytext20"/>
        <w:tabs>
          <w:tab w:val="left" w:pos="330"/>
        </w:tabs>
        <w:spacing w:line="360" w:lineRule="auto"/>
        <w:ind w:left="567" w:hanging="425"/>
        <w:jc w:val="both"/>
      </w:pPr>
    </w:p>
    <w:p w14:paraId="510F42E8" w14:textId="77777777" w:rsidR="00BD51F7" w:rsidRDefault="00BD51F7">
      <w:pPr>
        <w:pStyle w:val="Bodytext30"/>
        <w:spacing w:before="0" w:after="0" w:line="360" w:lineRule="auto"/>
        <w:ind w:left="40"/>
      </w:pPr>
      <w:r>
        <w:t>ROZDZIAŁ II.</w:t>
      </w:r>
    </w:p>
    <w:p w14:paraId="5186B14C" w14:textId="77777777" w:rsidR="00BD51F7" w:rsidRDefault="00BD51F7">
      <w:pPr>
        <w:pStyle w:val="Bodytext30"/>
        <w:spacing w:before="0" w:after="0" w:line="360" w:lineRule="auto"/>
        <w:ind w:left="40"/>
      </w:pPr>
      <w:r>
        <w:t>ZADANIA INSTYTUTU</w:t>
      </w:r>
    </w:p>
    <w:p w14:paraId="374C837B" w14:textId="77777777" w:rsidR="00BD51F7" w:rsidRDefault="00BD51F7">
      <w:pPr>
        <w:pStyle w:val="Bodytext30"/>
        <w:spacing w:before="0" w:after="0" w:line="360" w:lineRule="auto"/>
        <w:ind w:left="40"/>
        <w:jc w:val="both"/>
      </w:pPr>
    </w:p>
    <w:p w14:paraId="0D5CDB7B" w14:textId="63239F99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957AC8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p w14:paraId="3E5CB056" w14:textId="65E5B6B4" w:rsidR="00BD51F7" w:rsidRDefault="00BD51F7">
      <w:pPr>
        <w:pStyle w:val="Bodytext20"/>
        <w:spacing w:line="360" w:lineRule="auto"/>
        <w:ind w:firstLine="0"/>
        <w:jc w:val="both"/>
      </w:pPr>
      <w:r>
        <w:t xml:space="preserve">Przedmiotem działania Instytutu jest prowadzenie badań naukowych w zakresie </w:t>
      </w:r>
      <w:r w:rsidR="005A5859" w:rsidRPr="00C024E6">
        <w:rPr>
          <w:color w:val="auto"/>
        </w:rPr>
        <w:t>nauk medycznych i dziedzin pokrewnych</w:t>
      </w:r>
      <w:r w:rsidR="005A5859">
        <w:t xml:space="preserve"> </w:t>
      </w:r>
      <w:r>
        <w:t>oraz upowszechnianie wyników tych badań.</w:t>
      </w:r>
    </w:p>
    <w:p w14:paraId="04E5A4FE" w14:textId="2C0765CF" w:rsidR="00BD51F7" w:rsidRDefault="00BD51F7">
      <w:pPr>
        <w:pStyle w:val="Bodytext20"/>
        <w:spacing w:line="360" w:lineRule="auto"/>
        <w:ind w:firstLine="0"/>
        <w:jc w:val="both"/>
      </w:pPr>
      <w:r>
        <w:t xml:space="preserve">Przedmiotem działalności może być współpraca ze środowiskiem społeczno-gospodarczym </w:t>
      </w:r>
      <w:r w:rsidR="00660746">
        <w:br/>
      </w:r>
      <w:r>
        <w:t>w zakresie badań naukowych i prac rozwojowych w celu ich wdrożenia.</w:t>
      </w:r>
    </w:p>
    <w:p w14:paraId="36E04D66" w14:textId="77777777" w:rsidR="00323CB2" w:rsidRDefault="00323CB2">
      <w:pPr>
        <w:pStyle w:val="Heading320"/>
        <w:keepNext/>
        <w:keepLines/>
        <w:spacing w:before="0" w:line="360" w:lineRule="auto"/>
        <w:ind w:right="40"/>
        <w:rPr>
          <w:sz w:val="22"/>
          <w:szCs w:val="22"/>
        </w:rPr>
      </w:pPr>
      <w:bookmarkStart w:id="5" w:name="bookmark4"/>
    </w:p>
    <w:p w14:paraId="78F75E44" w14:textId="3CCA45B0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bookmarkEnd w:id="5"/>
    </w:p>
    <w:p w14:paraId="44E8472C" w14:textId="77777777" w:rsidR="00BD51F7" w:rsidRDefault="00BD51F7">
      <w:pPr>
        <w:pStyle w:val="Bodytext20"/>
        <w:spacing w:line="360" w:lineRule="auto"/>
        <w:ind w:firstLine="0"/>
        <w:jc w:val="both"/>
      </w:pPr>
      <w:r>
        <w:t>Do zadań Instytutu należy:</w:t>
      </w:r>
    </w:p>
    <w:p w14:paraId="1DFF2F30" w14:textId="77777777" w:rsidR="00BD51F7" w:rsidRDefault="00BD51F7" w:rsidP="00B97F14">
      <w:pPr>
        <w:pStyle w:val="Bodytext20"/>
        <w:numPr>
          <w:ilvl w:val="0"/>
          <w:numId w:val="5"/>
        </w:numPr>
        <w:spacing w:line="360" w:lineRule="auto"/>
        <w:ind w:left="709" w:hanging="425"/>
        <w:jc w:val="both"/>
      </w:pPr>
      <w:r>
        <w:t>prowadzenie prac badawczych: podstawowych, translacyjnych i klinicznych oraz upowszechnianie wyników tych badań;</w:t>
      </w:r>
    </w:p>
    <w:p w14:paraId="61C213DC" w14:textId="77777777" w:rsidR="00BD51F7" w:rsidRDefault="00BD51F7" w:rsidP="00B97F14">
      <w:pPr>
        <w:pStyle w:val="Bodytext20"/>
        <w:numPr>
          <w:ilvl w:val="0"/>
          <w:numId w:val="5"/>
        </w:numPr>
        <w:spacing w:line="360" w:lineRule="auto"/>
        <w:ind w:left="709" w:hanging="425"/>
        <w:jc w:val="both"/>
      </w:pPr>
      <w:r>
        <w:t>kształcenie pracowników naukowych i specjalistów o szczególnych kwalifikacjach;</w:t>
      </w:r>
    </w:p>
    <w:p w14:paraId="6D80CD70" w14:textId="77777777" w:rsidR="00BD51F7" w:rsidRDefault="00BD51F7" w:rsidP="00B97F14">
      <w:pPr>
        <w:pStyle w:val="Bodytext20"/>
        <w:numPr>
          <w:ilvl w:val="0"/>
          <w:numId w:val="5"/>
        </w:numPr>
        <w:spacing w:line="360" w:lineRule="auto"/>
        <w:ind w:left="709" w:hanging="425"/>
        <w:jc w:val="both"/>
      </w:pPr>
      <w:r>
        <w:t>nadawanie stopni naukowych zgodnie z posiadanymi uprawnieniami;</w:t>
      </w:r>
    </w:p>
    <w:p w14:paraId="01563ED2" w14:textId="77777777" w:rsidR="00BD51F7" w:rsidRDefault="00BD51F7" w:rsidP="00B97F14">
      <w:pPr>
        <w:pStyle w:val="Bodytext20"/>
        <w:numPr>
          <w:ilvl w:val="0"/>
          <w:numId w:val="5"/>
        </w:numPr>
        <w:spacing w:line="360" w:lineRule="auto"/>
        <w:ind w:left="709" w:hanging="425"/>
        <w:jc w:val="both"/>
      </w:pPr>
      <w:r>
        <w:t>prowadzenie działalności wydawniczej dla prezentacji prac badawczych;</w:t>
      </w:r>
    </w:p>
    <w:p w14:paraId="64B4BEF3" w14:textId="77777777" w:rsidR="00BD51F7" w:rsidRDefault="00BD51F7" w:rsidP="00B97F14">
      <w:pPr>
        <w:pStyle w:val="Bodytext20"/>
        <w:numPr>
          <w:ilvl w:val="0"/>
          <w:numId w:val="5"/>
        </w:numPr>
        <w:spacing w:line="360" w:lineRule="auto"/>
        <w:ind w:left="709" w:hanging="425"/>
        <w:jc w:val="both"/>
      </w:pPr>
      <w:r>
        <w:t>wykonywanie innych zadań wynikających z obowiązujących przepisów oraz zleconych przez władze Akademii.</w:t>
      </w:r>
    </w:p>
    <w:p w14:paraId="050E671E" w14:textId="77777777" w:rsidR="00BD51F7" w:rsidRDefault="00BD51F7">
      <w:pPr>
        <w:pStyle w:val="Bodytext20"/>
        <w:tabs>
          <w:tab w:val="left" w:pos="934"/>
        </w:tabs>
        <w:spacing w:line="360" w:lineRule="auto"/>
        <w:ind w:left="920" w:firstLine="0"/>
        <w:jc w:val="both"/>
      </w:pPr>
    </w:p>
    <w:p w14:paraId="1496ABFD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</w:p>
    <w:p w14:paraId="7350C453" w14:textId="77777777" w:rsidR="00BD51F7" w:rsidRDefault="00BF3F74" w:rsidP="00C024E6">
      <w:pPr>
        <w:pStyle w:val="Bodytext20"/>
        <w:tabs>
          <w:tab w:val="left" w:pos="286"/>
        </w:tabs>
        <w:spacing w:line="360" w:lineRule="auto"/>
        <w:ind w:firstLine="0"/>
        <w:jc w:val="both"/>
      </w:pPr>
      <w:r>
        <w:t xml:space="preserve">1. </w:t>
      </w:r>
      <w:r w:rsidR="00BD51F7">
        <w:t>Zadania wymienione w §</w:t>
      </w:r>
      <w:r w:rsidR="00C024E6">
        <w:t xml:space="preserve"> </w:t>
      </w:r>
      <w:r w:rsidR="00BD51F7">
        <w:t>6 Instytut realizuje w szczególności przez:</w:t>
      </w:r>
    </w:p>
    <w:p w14:paraId="7C88A5ED" w14:textId="77777777" w:rsidR="00BD51F7" w:rsidRDefault="00BD51F7" w:rsidP="00B97F14">
      <w:pPr>
        <w:pStyle w:val="Bodytext20"/>
        <w:numPr>
          <w:ilvl w:val="0"/>
          <w:numId w:val="7"/>
        </w:numPr>
        <w:spacing w:line="360" w:lineRule="auto"/>
        <w:ind w:left="709" w:hanging="425"/>
        <w:jc w:val="both"/>
      </w:pPr>
      <w:r>
        <w:t>zapewnienie warunków do prowadzenia badań naukowych i publikowanie wyników prac badawczych;</w:t>
      </w:r>
    </w:p>
    <w:p w14:paraId="21526604" w14:textId="77777777" w:rsidR="00BD51F7" w:rsidRDefault="00BD51F7" w:rsidP="00B97F14">
      <w:pPr>
        <w:pStyle w:val="Bodytext20"/>
        <w:numPr>
          <w:ilvl w:val="0"/>
          <w:numId w:val="7"/>
        </w:numPr>
        <w:spacing w:line="360" w:lineRule="auto"/>
        <w:ind w:left="709" w:hanging="425"/>
        <w:jc w:val="both"/>
      </w:pPr>
      <w:r>
        <w:t>prowadzenie studiów doktoranckich</w:t>
      </w:r>
      <w:r>
        <w:rPr>
          <w:color w:val="0000FF"/>
        </w:rPr>
        <w:t xml:space="preserve">, </w:t>
      </w:r>
      <w:r w:rsidRPr="00C024E6">
        <w:rPr>
          <w:color w:val="auto"/>
        </w:rPr>
        <w:t>szkół doktorskich</w:t>
      </w:r>
      <w:r>
        <w:rPr>
          <w:color w:val="0000FF"/>
        </w:rPr>
        <w:t xml:space="preserve"> </w:t>
      </w:r>
      <w:r>
        <w:t>i innych form kształcenia;</w:t>
      </w:r>
    </w:p>
    <w:p w14:paraId="71207719" w14:textId="77777777" w:rsidR="00BD51F7" w:rsidRDefault="00BD51F7" w:rsidP="00B97F14">
      <w:pPr>
        <w:pStyle w:val="Bodytext20"/>
        <w:numPr>
          <w:ilvl w:val="0"/>
          <w:numId w:val="7"/>
        </w:numPr>
        <w:spacing w:line="360" w:lineRule="auto"/>
        <w:ind w:left="709" w:hanging="425"/>
        <w:jc w:val="both"/>
      </w:pPr>
      <w:r>
        <w:t>ochronę własnych oryginalnych rozwiązań naukowo- technicznych w kraju i za granicą;</w:t>
      </w:r>
    </w:p>
    <w:p w14:paraId="0585FD83" w14:textId="77777777" w:rsidR="00BD51F7" w:rsidRDefault="00BD51F7" w:rsidP="00B97F14">
      <w:pPr>
        <w:pStyle w:val="Bodytext20"/>
        <w:numPr>
          <w:ilvl w:val="0"/>
          <w:numId w:val="7"/>
        </w:numPr>
        <w:spacing w:line="360" w:lineRule="auto"/>
        <w:ind w:left="709" w:hanging="425"/>
        <w:jc w:val="both"/>
      </w:pPr>
      <w:r>
        <w:t>współpracę z krajowymi i zagranicznymi instytucjami naukowymi;</w:t>
      </w:r>
    </w:p>
    <w:p w14:paraId="005B2EC9" w14:textId="77777777" w:rsidR="00BD51F7" w:rsidRDefault="00BD51F7" w:rsidP="00B97F14">
      <w:pPr>
        <w:pStyle w:val="Bodytext20"/>
        <w:numPr>
          <w:ilvl w:val="0"/>
          <w:numId w:val="7"/>
        </w:numPr>
        <w:spacing w:line="360" w:lineRule="auto"/>
        <w:ind w:left="709" w:hanging="425"/>
        <w:jc w:val="both"/>
      </w:pPr>
      <w:r>
        <w:t>udział w strukturach centrów naukowych Akademii;</w:t>
      </w:r>
    </w:p>
    <w:p w14:paraId="451E7E3B" w14:textId="77777777" w:rsidR="00BD51F7" w:rsidRDefault="00BD51F7" w:rsidP="00B97F14">
      <w:pPr>
        <w:pStyle w:val="Bodytext20"/>
        <w:numPr>
          <w:ilvl w:val="0"/>
          <w:numId w:val="7"/>
        </w:numPr>
        <w:spacing w:line="360" w:lineRule="auto"/>
        <w:ind w:left="709" w:hanging="425"/>
        <w:jc w:val="both"/>
      </w:pPr>
      <w:r>
        <w:t>opracowywanie ekspertyz i udzielanie opinii w zakresie problematyki naukowej Instytutu;</w:t>
      </w:r>
    </w:p>
    <w:p w14:paraId="3DDD7387" w14:textId="77777777" w:rsidR="00C024E6" w:rsidRDefault="00BD51F7" w:rsidP="00B97F14">
      <w:pPr>
        <w:pStyle w:val="Bodytext20"/>
        <w:numPr>
          <w:ilvl w:val="0"/>
          <w:numId w:val="7"/>
        </w:numPr>
        <w:spacing w:line="360" w:lineRule="auto"/>
        <w:ind w:left="709" w:hanging="425"/>
        <w:jc w:val="both"/>
      </w:pPr>
      <w:r>
        <w:lastRenderedPageBreak/>
        <w:t>organizowanie zebrań naukowych (konferencje, zjazdy, sympozja naukowe, inne);</w:t>
      </w:r>
    </w:p>
    <w:p w14:paraId="73A5DEF4" w14:textId="77777777" w:rsidR="00C024E6" w:rsidRPr="00C024E6" w:rsidRDefault="00BD51F7" w:rsidP="00B97F14">
      <w:pPr>
        <w:pStyle w:val="Bodytext20"/>
        <w:numPr>
          <w:ilvl w:val="0"/>
          <w:numId w:val="7"/>
        </w:numPr>
        <w:spacing w:line="360" w:lineRule="auto"/>
        <w:ind w:left="709" w:hanging="425"/>
        <w:jc w:val="both"/>
      </w:pPr>
      <w:r>
        <w:t>współdziałanie z instytucjami upowszechniania wiedzy</w:t>
      </w:r>
      <w:r w:rsidR="003C4696">
        <w:t>.</w:t>
      </w:r>
      <w:r>
        <w:t xml:space="preserve"> </w:t>
      </w:r>
    </w:p>
    <w:p w14:paraId="3D671979" w14:textId="77777777" w:rsidR="00BD51F7" w:rsidRDefault="00BF3F74" w:rsidP="00C024E6">
      <w:pPr>
        <w:pStyle w:val="Bodytext20"/>
        <w:spacing w:line="360" w:lineRule="auto"/>
        <w:ind w:firstLine="0"/>
        <w:jc w:val="both"/>
      </w:pPr>
      <w:r w:rsidRPr="00C024E6">
        <w:rPr>
          <w:color w:val="auto"/>
        </w:rPr>
        <w:t>2.</w:t>
      </w:r>
      <w:r>
        <w:t xml:space="preserve"> I</w:t>
      </w:r>
      <w:r w:rsidR="00BD51F7">
        <w:t>nstytut może:</w:t>
      </w:r>
    </w:p>
    <w:p w14:paraId="374900EA" w14:textId="77777777" w:rsidR="00BD51F7" w:rsidRDefault="00BD51F7" w:rsidP="00B97F14">
      <w:pPr>
        <w:pStyle w:val="Bodytext20"/>
        <w:numPr>
          <w:ilvl w:val="0"/>
          <w:numId w:val="8"/>
        </w:numPr>
        <w:spacing w:line="360" w:lineRule="auto"/>
        <w:ind w:left="709" w:hanging="425"/>
        <w:jc w:val="both"/>
      </w:pPr>
      <w:r>
        <w:t>prowadzić kursy podwyższające kwalifikacje zawodowe lekarzy i innych grup specjalistów;</w:t>
      </w:r>
    </w:p>
    <w:p w14:paraId="06B4CF34" w14:textId="77777777" w:rsidR="00BD51F7" w:rsidRDefault="00BD51F7" w:rsidP="00B97F14">
      <w:pPr>
        <w:pStyle w:val="Bodytext20"/>
        <w:numPr>
          <w:ilvl w:val="0"/>
          <w:numId w:val="8"/>
        </w:numPr>
        <w:spacing w:line="360" w:lineRule="auto"/>
        <w:ind w:left="709" w:hanging="425"/>
        <w:jc w:val="both"/>
      </w:pPr>
      <w:r>
        <w:t>oferować osiągnięcia naukowe, dla wykorzystania ich w praktyce, właściwym placówkom naukowo-badawczym i zainteresowanym jednostkom prowadzącym działalność gospodarczą;</w:t>
      </w:r>
    </w:p>
    <w:p w14:paraId="617DA839" w14:textId="77777777" w:rsidR="00BD51F7" w:rsidRDefault="00BD51F7" w:rsidP="00B97F14">
      <w:pPr>
        <w:pStyle w:val="Bodytext20"/>
        <w:numPr>
          <w:ilvl w:val="0"/>
          <w:numId w:val="8"/>
        </w:numPr>
        <w:spacing w:line="360" w:lineRule="auto"/>
        <w:ind w:left="709" w:hanging="425"/>
        <w:jc w:val="both"/>
      </w:pPr>
      <w:r>
        <w:t>tworzyć spółki prawa handlowego z udziałem kapitału Instytutu;</w:t>
      </w:r>
    </w:p>
    <w:p w14:paraId="2CAB8499" w14:textId="77777777" w:rsidR="001E4DAB" w:rsidRPr="001E4DAB" w:rsidRDefault="00BD51F7" w:rsidP="00B97F14">
      <w:pPr>
        <w:pStyle w:val="Bodytext20"/>
        <w:numPr>
          <w:ilvl w:val="0"/>
          <w:numId w:val="8"/>
        </w:numPr>
        <w:spacing w:line="360" w:lineRule="auto"/>
        <w:ind w:left="709" w:hanging="425"/>
        <w:jc w:val="both"/>
        <w:rPr>
          <w:b/>
          <w:bCs/>
        </w:rPr>
      </w:pPr>
      <w:r>
        <w:t>podejmować inne działania zmierzające do realizacji zadań Instytutu.</w:t>
      </w:r>
    </w:p>
    <w:p w14:paraId="4B0ABF04" w14:textId="77777777" w:rsidR="001E4DAB" w:rsidRPr="001E4DAB" w:rsidRDefault="001E4DAB" w:rsidP="001E4DAB"/>
    <w:p w14:paraId="764EE9B2" w14:textId="77777777" w:rsidR="00BD51F7" w:rsidRPr="001E4DAB" w:rsidRDefault="001E4DAB" w:rsidP="001E4DAB">
      <w:pPr>
        <w:tabs>
          <w:tab w:val="left" w:pos="1354"/>
        </w:tabs>
        <w:jc w:val="center"/>
        <w:rPr>
          <w:b/>
        </w:rPr>
      </w:pPr>
      <w:r w:rsidRPr="001E4DAB">
        <w:rPr>
          <w:b/>
        </w:rPr>
        <w:t>ROZD</w:t>
      </w:r>
      <w:r w:rsidR="00BD51F7" w:rsidRPr="001E4DAB">
        <w:rPr>
          <w:b/>
        </w:rPr>
        <w:t>ZIAŁ III.</w:t>
      </w:r>
    </w:p>
    <w:p w14:paraId="4C684B6C" w14:textId="77777777" w:rsidR="00BD51F7" w:rsidRDefault="00BD51F7">
      <w:pPr>
        <w:pStyle w:val="Bodytext30"/>
        <w:spacing w:before="0" w:after="0" w:line="360" w:lineRule="auto"/>
        <w:ind w:right="60"/>
      </w:pPr>
      <w:r>
        <w:t>ORGANIZACJA INSTYTUTU</w:t>
      </w:r>
    </w:p>
    <w:p w14:paraId="58224E84" w14:textId="77777777" w:rsidR="00BD51F7" w:rsidRDefault="00BD51F7">
      <w:pPr>
        <w:pStyle w:val="Bodytext30"/>
        <w:spacing w:before="0" w:after="0" w:line="360" w:lineRule="auto"/>
        <w:ind w:right="60"/>
        <w:jc w:val="both"/>
      </w:pPr>
    </w:p>
    <w:p w14:paraId="372B0774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bookmarkStart w:id="6" w:name="bookmark5"/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bookmarkEnd w:id="6"/>
    </w:p>
    <w:p w14:paraId="08C9BD64" w14:textId="77777777" w:rsidR="00BD51F7" w:rsidRDefault="00BD51F7">
      <w:pPr>
        <w:pStyle w:val="Bodytext20"/>
        <w:spacing w:line="360" w:lineRule="auto"/>
        <w:ind w:firstLine="0"/>
        <w:jc w:val="both"/>
      </w:pPr>
      <w:r>
        <w:t>Organami Instytutu są:</w:t>
      </w:r>
    </w:p>
    <w:p w14:paraId="3E736D69" w14:textId="77777777" w:rsidR="00BD51F7" w:rsidRDefault="00BD51F7">
      <w:pPr>
        <w:pStyle w:val="Bodytext20"/>
        <w:numPr>
          <w:ilvl w:val="0"/>
          <w:numId w:val="9"/>
        </w:numPr>
        <w:spacing w:line="360" w:lineRule="auto"/>
        <w:ind w:left="567" w:hanging="425"/>
        <w:jc w:val="both"/>
      </w:pPr>
      <w:r>
        <w:t>dyrektor,</w:t>
      </w:r>
    </w:p>
    <w:p w14:paraId="6D3924F1" w14:textId="77777777" w:rsidR="00BD51F7" w:rsidRDefault="00BD51F7">
      <w:pPr>
        <w:pStyle w:val="Bodytext20"/>
        <w:numPr>
          <w:ilvl w:val="0"/>
          <w:numId w:val="9"/>
        </w:numPr>
        <w:spacing w:line="360" w:lineRule="auto"/>
        <w:ind w:left="567" w:hanging="425"/>
        <w:jc w:val="both"/>
      </w:pPr>
      <w:r>
        <w:t>rada naukowa.</w:t>
      </w:r>
    </w:p>
    <w:p w14:paraId="444B1C8C" w14:textId="77777777" w:rsidR="00BD51F7" w:rsidRDefault="00BD51F7">
      <w:pPr>
        <w:pStyle w:val="Bodytext20"/>
        <w:spacing w:line="360" w:lineRule="auto"/>
        <w:ind w:right="40" w:firstLine="0"/>
        <w:jc w:val="both"/>
      </w:pPr>
    </w:p>
    <w:p w14:paraId="10930F63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</w:p>
    <w:p w14:paraId="74C20B59" w14:textId="77777777" w:rsidR="00BD51F7" w:rsidRDefault="00BD51F7" w:rsidP="00B97F14">
      <w:pPr>
        <w:pStyle w:val="Bodytext20"/>
        <w:numPr>
          <w:ilvl w:val="0"/>
          <w:numId w:val="20"/>
        </w:numPr>
        <w:spacing w:line="360" w:lineRule="auto"/>
        <w:ind w:left="426" w:hanging="425"/>
        <w:jc w:val="both"/>
      </w:pPr>
      <w:r>
        <w:t>Prezes Polskiej Akademii Nauk powołuje na dyrektora Instytutu osobę wybraną w drodze konkursu na okres 4 lat.</w:t>
      </w:r>
    </w:p>
    <w:p w14:paraId="533A52FC" w14:textId="56062170" w:rsidR="00F8496B" w:rsidRPr="00F8496B" w:rsidRDefault="00F912FE" w:rsidP="00B97F14">
      <w:pPr>
        <w:pStyle w:val="Bodytext20"/>
        <w:numPr>
          <w:ilvl w:val="0"/>
          <w:numId w:val="20"/>
        </w:numPr>
        <w:spacing w:line="360" w:lineRule="auto"/>
        <w:ind w:left="426" w:hanging="425"/>
        <w:jc w:val="both"/>
        <w:rPr>
          <w:strike/>
          <w:color w:val="auto"/>
        </w:rPr>
      </w:pPr>
      <w:r w:rsidRPr="00C024E6">
        <w:rPr>
          <w:color w:val="auto"/>
        </w:rPr>
        <w:t xml:space="preserve">Dyrektor </w:t>
      </w:r>
      <w:r w:rsidR="003E6B81">
        <w:rPr>
          <w:color w:val="auto"/>
        </w:rPr>
        <w:t>może powołać lub zatrudnić</w:t>
      </w:r>
      <w:r w:rsidR="00323CB2">
        <w:rPr>
          <w:color w:val="auto"/>
        </w:rPr>
        <w:t>:</w:t>
      </w:r>
      <w:r w:rsidR="00F8496B">
        <w:rPr>
          <w:color w:val="auto"/>
        </w:rPr>
        <w:t xml:space="preserve"> Zastępcę Dyrektora ds. Naukowych, </w:t>
      </w:r>
    </w:p>
    <w:p w14:paraId="7F8E7EE9" w14:textId="77777777" w:rsidR="00C024E6" w:rsidRDefault="00F8496B" w:rsidP="00F8496B">
      <w:pPr>
        <w:pStyle w:val="Bodytext20"/>
        <w:spacing w:line="360" w:lineRule="auto"/>
        <w:ind w:left="426" w:firstLine="0"/>
        <w:jc w:val="both"/>
        <w:rPr>
          <w:strike/>
          <w:color w:val="auto"/>
        </w:rPr>
      </w:pPr>
      <w:r>
        <w:rPr>
          <w:color w:val="auto"/>
        </w:rPr>
        <w:t>Zastępcę Dyrektora ds. Operacyjnych, Zastęp</w:t>
      </w:r>
      <w:r w:rsidR="003E6B81">
        <w:rPr>
          <w:color w:val="auto"/>
        </w:rPr>
        <w:t>cę Dyrektora ds.</w:t>
      </w:r>
      <w:r>
        <w:rPr>
          <w:color w:val="auto"/>
        </w:rPr>
        <w:t xml:space="preserve"> Rozwoju </w:t>
      </w:r>
      <w:r w:rsidR="003E6B81">
        <w:rPr>
          <w:color w:val="auto"/>
        </w:rPr>
        <w:t xml:space="preserve">i Współpracy </w:t>
      </w:r>
      <w:r>
        <w:rPr>
          <w:color w:val="auto"/>
        </w:rPr>
        <w:t>oraz Zastępcę Dyrektora ds. Finansowych.</w:t>
      </w:r>
    </w:p>
    <w:p w14:paraId="18A7AA08" w14:textId="51D5181F" w:rsidR="002871D8" w:rsidRPr="00826EAD" w:rsidRDefault="00B625DE" w:rsidP="00B97F14">
      <w:pPr>
        <w:pStyle w:val="Bodytext20"/>
        <w:numPr>
          <w:ilvl w:val="0"/>
          <w:numId w:val="20"/>
        </w:numPr>
        <w:spacing w:line="360" w:lineRule="auto"/>
        <w:ind w:left="426" w:hanging="425"/>
        <w:jc w:val="both"/>
        <w:rPr>
          <w:strike/>
          <w:color w:val="auto"/>
        </w:rPr>
      </w:pPr>
      <w:r>
        <w:t>Dyrekt</w:t>
      </w:r>
      <w:r w:rsidR="003E6B81">
        <w:t xml:space="preserve">or powołuje i odwołuje Zastępcę </w:t>
      </w:r>
      <w:r w:rsidR="00323CB2">
        <w:t xml:space="preserve">Dyrektora </w:t>
      </w:r>
      <w:r w:rsidR="003E6B81">
        <w:t>ds. Naukowych po zasięgnięciu opinii Rady N</w:t>
      </w:r>
      <w:r>
        <w:t>aukowej.</w:t>
      </w:r>
    </w:p>
    <w:p w14:paraId="2E7F5891" w14:textId="19485B16" w:rsidR="00836C6C" w:rsidRPr="00C024E6" w:rsidRDefault="00836C6C" w:rsidP="00B97F14">
      <w:pPr>
        <w:pStyle w:val="Bodytext20"/>
        <w:numPr>
          <w:ilvl w:val="0"/>
          <w:numId w:val="20"/>
        </w:numPr>
        <w:spacing w:line="360" w:lineRule="auto"/>
        <w:ind w:left="426" w:hanging="425"/>
        <w:jc w:val="both"/>
        <w:rPr>
          <w:strike/>
          <w:color w:val="auto"/>
        </w:rPr>
      </w:pPr>
      <w:r>
        <w:t>Zastępcy Dyrektora wykonują swoje funkcje do czasu objęcia funkcji przez kolejnego Dyrektora</w:t>
      </w:r>
      <w:r w:rsidR="005A170B">
        <w:t xml:space="preserve"> i powołania przez niego </w:t>
      </w:r>
      <w:r w:rsidR="00323CB2">
        <w:t xml:space="preserve"> nowych</w:t>
      </w:r>
      <w:r w:rsidR="005A170B">
        <w:t xml:space="preserve"> zastępców. Dyrektor może odwołać swojego zastępcę przed upływem jego kadencji.</w:t>
      </w:r>
    </w:p>
    <w:p w14:paraId="7332B245" w14:textId="77777777" w:rsidR="00BD51F7" w:rsidRDefault="00BD51F7">
      <w:pPr>
        <w:pStyle w:val="Bodytext40"/>
        <w:spacing w:before="0" w:line="360" w:lineRule="auto"/>
        <w:ind w:right="40"/>
        <w:jc w:val="both"/>
      </w:pPr>
    </w:p>
    <w:p w14:paraId="7AEDF833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</w:p>
    <w:p w14:paraId="1657B58A" w14:textId="77777777" w:rsidR="00BD51F7" w:rsidRDefault="000A049C" w:rsidP="00B97F14">
      <w:pPr>
        <w:pStyle w:val="Bodytext20"/>
        <w:numPr>
          <w:ilvl w:val="0"/>
          <w:numId w:val="26"/>
        </w:numPr>
        <w:tabs>
          <w:tab w:val="left" w:pos="284"/>
        </w:tabs>
        <w:spacing w:line="360" w:lineRule="auto"/>
        <w:ind w:left="426" w:hanging="426"/>
        <w:jc w:val="both"/>
      </w:pPr>
      <w:r>
        <w:t xml:space="preserve"> </w:t>
      </w:r>
      <w:r w:rsidR="00BD51F7">
        <w:t>Do zakresu działań dyrektora należy w szczególności:</w:t>
      </w:r>
    </w:p>
    <w:p w14:paraId="3DDC3019" w14:textId="77777777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t>kierowanie Instytutem i reprezentowanie go na zewnątrz;</w:t>
      </w:r>
    </w:p>
    <w:p w14:paraId="432DF511" w14:textId="77777777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t>wykonywanie w stosunku do pracowników Instytutu czynności z zakresu prawa pracy zastrzeżone dla pracodawcy;</w:t>
      </w:r>
    </w:p>
    <w:p w14:paraId="551F59AD" w14:textId="3F414F17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lastRenderedPageBreak/>
        <w:t xml:space="preserve">opracowywanie programów rozwoju naukowego i gospodarczego Instytutu </w:t>
      </w:r>
      <w:r w:rsidR="00660746">
        <w:br/>
      </w:r>
      <w:r>
        <w:t>we współpracy z radą naukową;</w:t>
      </w:r>
    </w:p>
    <w:p w14:paraId="2EC02D25" w14:textId="77777777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t>ustalanie planu finansowego po zasięgnięciu opinii rady naukowej;</w:t>
      </w:r>
    </w:p>
    <w:p w14:paraId="1D90C27B" w14:textId="77777777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t>przedstawianie radzie naukowej projektów programów, opinii i wniosków należących do zakresu jej działania;</w:t>
      </w:r>
    </w:p>
    <w:p w14:paraId="55819A96" w14:textId="77777777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t>opracowanie projektu struktury organizacyjnej Instytutu;</w:t>
      </w:r>
    </w:p>
    <w:p w14:paraId="68144548" w14:textId="07DB0D93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t>tworzenie i likwidowanie wewnętrznych jednostek organizacyjnych Instytutu będących zakładami lub pracowniami naukowy</w:t>
      </w:r>
      <w:r w:rsidR="00644E51">
        <w:t>mi</w:t>
      </w:r>
      <w:r w:rsidR="00CC53EA">
        <w:t>, po zasięgnięciu opinii rady naukowej;</w:t>
      </w:r>
    </w:p>
    <w:p w14:paraId="6CB2BE5C" w14:textId="77777777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t>powoływanie na drodze konkursu kierowników wewnętrznych jednostek Instytutu i ich odwoływanie;</w:t>
      </w:r>
    </w:p>
    <w:p w14:paraId="203DBC25" w14:textId="77777777" w:rsidR="00BD51F7" w:rsidRDefault="00BD51F7" w:rsidP="00B97F14">
      <w:pPr>
        <w:pStyle w:val="Bodytext20"/>
        <w:numPr>
          <w:ilvl w:val="0"/>
          <w:numId w:val="10"/>
        </w:numPr>
        <w:spacing w:line="360" w:lineRule="auto"/>
        <w:ind w:left="709" w:hanging="425"/>
        <w:jc w:val="both"/>
      </w:pPr>
      <w:r>
        <w:t>ustalanie regulaminu organizacyjnego Instytutu;</w:t>
      </w:r>
    </w:p>
    <w:p w14:paraId="7B67A07E" w14:textId="77777777" w:rsidR="00BD51F7" w:rsidRDefault="00BD51F7" w:rsidP="00B97F14">
      <w:pPr>
        <w:pStyle w:val="Bodytext20"/>
        <w:numPr>
          <w:ilvl w:val="0"/>
          <w:numId w:val="10"/>
        </w:numPr>
        <w:tabs>
          <w:tab w:val="left" w:pos="1678"/>
        </w:tabs>
        <w:spacing w:line="360" w:lineRule="auto"/>
        <w:ind w:left="709" w:hanging="425"/>
        <w:jc w:val="both"/>
        <w:rPr>
          <w:color w:val="0000FF"/>
        </w:rPr>
      </w:pPr>
      <w:r>
        <w:t>opracowanie regulaminu pracy;</w:t>
      </w:r>
    </w:p>
    <w:p w14:paraId="518505CC" w14:textId="77777777" w:rsidR="00BD51F7" w:rsidRPr="00D11567" w:rsidRDefault="00BD51F7" w:rsidP="00B97F14">
      <w:pPr>
        <w:pStyle w:val="Bodytext20"/>
        <w:numPr>
          <w:ilvl w:val="0"/>
          <w:numId w:val="10"/>
        </w:numPr>
        <w:tabs>
          <w:tab w:val="left" w:pos="1707"/>
        </w:tabs>
        <w:spacing w:line="360" w:lineRule="auto"/>
        <w:ind w:left="709" w:hanging="425"/>
        <w:jc w:val="both"/>
        <w:rPr>
          <w:color w:val="auto"/>
        </w:rPr>
      </w:pPr>
      <w:r w:rsidRPr="00D11567">
        <w:rPr>
          <w:color w:val="auto"/>
        </w:rPr>
        <w:t>prowadzenie studiów doktoranckich, tworzenie i prowadzenie szkół doktorskich;</w:t>
      </w:r>
    </w:p>
    <w:p w14:paraId="773C3F0B" w14:textId="77777777" w:rsidR="00BD51F7" w:rsidRDefault="00BD51F7" w:rsidP="00B97F14">
      <w:pPr>
        <w:pStyle w:val="Bodytext20"/>
        <w:numPr>
          <w:ilvl w:val="0"/>
          <w:numId w:val="10"/>
        </w:numPr>
        <w:tabs>
          <w:tab w:val="left" w:pos="1707"/>
        </w:tabs>
        <w:spacing w:line="360" w:lineRule="auto"/>
        <w:ind w:left="709" w:hanging="425"/>
        <w:jc w:val="both"/>
      </w:pPr>
      <w:r>
        <w:t>powoływanie i odwoływanie kierownika studiów doktoranckich po zasięgnięciu opinii rady naukowej;</w:t>
      </w:r>
    </w:p>
    <w:p w14:paraId="5D4B8454" w14:textId="77777777" w:rsidR="00BD51F7" w:rsidRDefault="00BD51F7" w:rsidP="00B97F14">
      <w:pPr>
        <w:pStyle w:val="Bodytext20"/>
        <w:numPr>
          <w:ilvl w:val="0"/>
          <w:numId w:val="10"/>
        </w:numPr>
        <w:tabs>
          <w:tab w:val="left" w:pos="1717"/>
        </w:tabs>
        <w:spacing w:line="360" w:lineRule="auto"/>
        <w:ind w:left="709" w:hanging="425"/>
        <w:jc w:val="both"/>
      </w:pPr>
      <w:r>
        <w:t xml:space="preserve">powoływanie i odwoływanie komisji rekrutacyjnej </w:t>
      </w:r>
      <w:r w:rsidRPr="00D11567">
        <w:rPr>
          <w:color w:val="auto"/>
        </w:rPr>
        <w:t>do szkół doktorskich;</w:t>
      </w:r>
    </w:p>
    <w:p w14:paraId="352063C2" w14:textId="77777777" w:rsidR="00BD51F7" w:rsidRPr="00D11567" w:rsidRDefault="00BD51F7" w:rsidP="00B97F14">
      <w:pPr>
        <w:pStyle w:val="Bodytext20"/>
        <w:numPr>
          <w:ilvl w:val="0"/>
          <w:numId w:val="10"/>
        </w:numPr>
        <w:tabs>
          <w:tab w:val="left" w:pos="1717"/>
        </w:tabs>
        <w:spacing w:line="360" w:lineRule="auto"/>
        <w:ind w:left="709" w:hanging="425"/>
        <w:jc w:val="both"/>
        <w:rPr>
          <w:color w:val="auto"/>
        </w:rPr>
      </w:pPr>
      <w:r>
        <w:t xml:space="preserve">podejmowanie decyzji dotyczących </w:t>
      </w:r>
      <w:r w:rsidRPr="00D11567">
        <w:rPr>
          <w:color w:val="auto"/>
        </w:rPr>
        <w:t>funkcjonowania studiów doktoranckich i szkół doktorskich.</w:t>
      </w:r>
    </w:p>
    <w:p w14:paraId="369FC9C4" w14:textId="0EFEE39F" w:rsidR="00BD51F7" w:rsidRDefault="00A80671" w:rsidP="00A8595A">
      <w:pPr>
        <w:pStyle w:val="Bodytext20"/>
        <w:spacing w:line="360" w:lineRule="auto"/>
        <w:ind w:left="284" w:hanging="284"/>
        <w:jc w:val="both"/>
      </w:pPr>
      <w:r>
        <w:t xml:space="preserve">2. </w:t>
      </w:r>
      <w:r w:rsidR="00BD51F7">
        <w:t>Dyrektor kieruje bieżącą działalnością Instytutu, odpowiada za gospodarowanie mieniem zgodnie z obowiązującymi zasadami oraz odpowiada za wynik finansowy Instytutu.</w:t>
      </w:r>
    </w:p>
    <w:p w14:paraId="2B0C3833" w14:textId="77777777" w:rsidR="00BD51F7" w:rsidRDefault="00BD51F7" w:rsidP="000B37CA">
      <w:pPr>
        <w:pStyle w:val="Bodytext20"/>
        <w:numPr>
          <w:ilvl w:val="0"/>
          <w:numId w:val="9"/>
        </w:numPr>
        <w:spacing w:line="360" w:lineRule="auto"/>
        <w:ind w:left="284" w:hanging="284"/>
        <w:jc w:val="both"/>
      </w:pPr>
      <w:r>
        <w:t>Dyrektor ogłasza konkursy na stanowiska naukowe i stanowiska kierowników jednostek naukowych Instytutu oraz powołuje komisje konkursowe, zgodnie z trybem uchwalonym przez radę naukową.</w:t>
      </w:r>
    </w:p>
    <w:p w14:paraId="0ED4C7C2" w14:textId="77777777" w:rsidR="00BD51F7" w:rsidRDefault="00BD51F7" w:rsidP="000B37CA">
      <w:pPr>
        <w:pStyle w:val="Bodytext20"/>
        <w:numPr>
          <w:ilvl w:val="0"/>
          <w:numId w:val="9"/>
        </w:numPr>
        <w:spacing w:line="360" w:lineRule="auto"/>
        <w:ind w:left="284" w:hanging="284"/>
        <w:jc w:val="both"/>
      </w:pPr>
      <w:r>
        <w:t>Dyrektor powołuje wybranych zgodnie z ustalonym trybem członków komisji dyscyplinarnej.</w:t>
      </w:r>
    </w:p>
    <w:p w14:paraId="14001F0B" w14:textId="77777777" w:rsidR="00BD51F7" w:rsidRPr="000B37CA" w:rsidRDefault="00BD51F7" w:rsidP="000B37CA">
      <w:pPr>
        <w:pStyle w:val="Bodytext20"/>
        <w:numPr>
          <w:ilvl w:val="0"/>
          <w:numId w:val="9"/>
        </w:numPr>
        <w:spacing w:line="360" w:lineRule="auto"/>
        <w:ind w:left="284" w:hanging="284"/>
        <w:jc w:val="both"/>
        <w:rPr>
          <w:color w:val="0000FF"/>
        </w:rPr>
      </w:pPr>
      <w:r>
        <w:t>W imieniu Instytutu oświadczenia woli składa dyrektor lub upoważniona przez niego osoba.</w:t>
      </w:r>
    </w:p>
    <w:p w14:paraId="63B399FF" w14:textId="77777777" w:rsidR="000B37CA" w:rsidRDefault="000B37CA" w:rsidP="000B37CA">
      <w:pPr>
        <w:pStyle w:val="Bodytext20"/>
        <w:spacing w:line="360" w:lineRule="auto"/>
        <w:ind w:left="284" w:firstLine="0"/>
        <w:jc w:val="both"/>
      </w:pPr>
    </w:p>
    <w:p w14:paraId="7C27C3E5" w14:textId="77777777" w:rsidR="000B37CA" w:rsidRPr="000B37CA" w:rsidRDefault="000B37CA" w:rsidP="000B37CA">
      <w:pPr>
        <w:pStyle w:val="Heading320"/>
        <w:keepNext/>
        <w:keepLines/>
        <w:spacing w:before="0" w:line="360" w:lineRule="auto"/>
        <w:ind w:right="40"/>
        <w:rPr>
          <w:color w:val="auto"/>
        </w:rPr>
      </w:pPr>
      <w:r w:rsidRPr="000B37CA">
        <w:rPr>
          <w:color w:val="auto"/>
          <w:sz w:val="22"/>
          <w:szCs w:val="22"/>
        </w:rPr>
        <w:t>§</w:t>
      </w:r>
      <w:r w:rsidR="00760020">
        <w:rPr>
          <w:color w:val="auto"/>
          <w:sz w:val="22"/>
          <w:szCs w:val="22"/>
        </w:rPr>
        <w:t xml:space="preserve"> </w:t>
      </w:r>
      <w:r w:rsidRPr="000B37CA">
        <w:rPr>
          <w:color w:val="auto"/>
          <w:sz w:val="22"/>
          <w:szCs w:val="22"/>
        </w:rPr>
        <w:t>11</w:t>
      </w:r>
    </w:p>
    <w:p w14:paraId="1C93167D" w14:textId="77777777" w:rsidR="000B37CA" w:rsidRPr="000B37CA" w:rsidRDefault="000B37CA" w:rsidP="000B37CA">
      <w:pPr>
        <w:pStyle w:val="Bodytext20"/>
        <w:spacing w:line="360" w:lineRule="auto"/>
        <w:ind w:firstLine="0"/>
        <w:jc w:val="both"/>
        <w:rPr>
          <w:color w:val="auto"/>
        </w:rPr>
      </w:pPr>
    </w:p>
    <w:p w14:paraId="51D27B45" w14:textId="77777777" w:rsidR="000B37CA" w:rsidRPr="000B37CA" w:rsidRDefault="00BD51F7" w:rsidP="00B97F14">
      <w:pPr>
        <w:pStyle w:val="Bodytext20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</w:rPr>
      </w:pPr>
      <w:r w:rsidRPr="000B37CA">
        <w:rPr>
          <w:color w:val="auto"/>
        </w:rPr>
        <w:t xml:space="preserve">Dyrektor może powoływać organy doradcze i opiniodawcze. </w:t>
      </w:r>
    </w:p>
    <w:p w14:paraId="12CFF94F" w14:textId="79A464D0" w:rsidR="00BD51F7" w:rsidRPr="000B37CA" w:rsidRDefault="00BD51F7" w:rsidP="00B97F14">
      <w:pPr>
        <w:pStyle w:val="Bodytext20"/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</w:rPr>
      </w:pPr>
      <w:r w:rsidRPr="000B37CA">
        <w:rPr>
          <w:color w:val="auto"/>
        </w:rPr>
        <w:t>Skład, zakres działania i tryb pracy organów</w:t>
      </w:r>
      <w:r w:rsidR="00A80671">
        <w:rPr>
          <w:color w:val="auto"/>
        </w:rPr>
        <w:t>, o których mowa w ust. 1</w:t>
      </w:r>
      <w:r w:rsidRPr="000B37CA">
        <w:rPr>
          <w:color w:val="auto"/>
        </w:rPr>
        <w:t xml:space="preserve"> określa decyzja dyrektora o ich powołaniu.</w:t>
      </w:r>
    </w:p>
    <w:p w14:paraId="4F9C0D1C" w14:textId="77777777" w:rsidR="00BD51F7" w:rsidRDefault="00BD51F7">
      <w:pPr>
        <w:pStyle w:val="Bodytext20"/>
        <w:tabs>
          <w:tab w:val="left" w:pos="284"/>
        </w:tabs>
        <w:spacing w:line="360" w:lineRule="auto"/>
        <w:ind w:firstLine="0"/>
        <w:jc w:val="both"/>
        <w:rPr>
          <w:color w:val="0000FF"/>
        </w:rPr>
      </w:pPr>
    </w:p>
    <w:p w14:paraId="30AFDAF7" w14:textId="77777777" w:rsidR="00BD51F7" w:rsidRPr="00D11567" w:rsidRDefault="00BD51F7">
      <w:pPr>
        <w:pStyle w:val="Heading320"/>
        <w:keepNext/>
        <w:keepLines/>
        <w:spacing w:before="0" w:line="360" w:lineRule="auto"/>
        <w:ind w:right="40"/>
        <w:rPr>
          <w:color w:val="auto"/>
        </w:rPr>
      </w:pPr>
      <w:r w:rsidRPr="00D11567">
        <w:rPr>
          <w:color w:val="auto"/>
          <w:sz w:val="22"/>
          <w:szCs w:val="22"/>
        </w:rPr>
        <w:t>§</w:t>
      </w:r>
      <w:r w:rsidR="00760020">
        <w:rPr>
          <w:color w:val="auto"/>
          <w:sz w:val="22"/>
          <w:szCs w:val="22"/>
        </w:rPr>
        <w:t xml:space="preserve"> </w:t>
      </w:r>
      <w:r w:rsidRPr="00D11567">
        <w:rPr>
          <w:color w:val="auto"/>
          <w:sz w:val="22"/>
          <w:szCs w:val="22"/>
        </w:rPr>
        <w:t>11</w:t>
      </w:r>
      <w:r w:rsidR="000B37CA" w:rsidRPr="00760020">
        <w:rPr>
          <w:color w:val="auto"/>
          <w:sz w:val="22"/>
          <w:szCs w:val="22"/>
        </w:rPr>
        <w:t>a</w:t>
      </w:r>
    </w:p>
    <w:p w14:paraId="65700FDE" w14:textId="77777777" w:rsidR="00BD51F7" w:rsidRPr="00D11567" w:rsidRDefault="00BD51F7">
      <w:pPr>
        <w:pStyle w:val="Bodytext20"/>
        <w:tabs>
          <w:tab w:val="left" w:pos="937"/>
        </w:tabs>
        <w:spacing w:line="360" w:lineRule="auto"/>
        <w:ind w:firstLine="0"/>
        <w:jc w:val="both"/>
        <w:rPr>
          <w:color w:val="auto"/>
        </w:rPr>
      </w:pPr>
      <w:r w:rsidRPr="00D11567">
        <w:rPr>
          <w:color w:val="auto"/>
        </w:rPr>
        <w:t>W umowie pomiędzy Instytutem a dyrektorem oraz w sporze z nim Instytut reprezentuje pełnomocnik powołany uchwałą rady naukowej spośród jej członków na okres kadencji dyrektora. W razie potrzeby zmiany pełnomocnika, zdanie pierwsze stosuje się odpowiednio.</w:t>
      </w:r>
    </w:p>
    <w:p w14:paraId="67573811" w14:textId="77777777" w:rsidR="00BD51F7" w:rsidRDefault="00BD51F7">
      <w:pPr>
        <w:pStyle w:val="Bodytext60"/>
        <w:spacing w:before="0" w:line="360" w:lineRule="auto"/>
        <w:ind w:left="40"/>
        <w:jc w:val="both"/>
      </w:pPr>
    </w:p>
    <w:p w14:paraId="180EDA44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lastRenderedPageBreak/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</w:p>
    <w:p w14:paraId="0CD8205F" w14:textId="32BC8A68" w:rsidR="00BD51F7" w:rsidRDefault="00BD51F7" w:rsidP="00B97F14">
      <w:pPr>
        <w:pStyle w:val="Bodytext20"/>
        <w:numPr>
          <w:ilvl w:val="0"/>
          <w:numId w:val="21"/>
        </w:numPr>
        <w:spacing w:line="360" w:lineRule="auto"/>
        <w:ind w:left="426" w:hanging="425"/>
        <w:jc w:val="both"/>
      </w:pPr>
      <w:r>
        <w:t xml:space="preserve">Rada naukowa składa się z </w:t>
      </w:r>
      <w:r w:rsidR="00513326">
        <w:t>50</w:t>
      </w:r>
      <w:r>
        <w:t xml:space="preserve"> osób.</w:t>
      </w:r>
    </w:p>
    <w:p w14:paraId="5A5EA2CB" w14:textId="77777777" w:rsidR="00BD51F7" w:rsidRDefault="00BD51F7" w:rsidP="00B97F14">
      <w:pPr>
        <w:pStyle w:val="Bodytext20"/>
        <w:numPr>
          <w:ilvl w:val="0"/>
          <w:numId w:val="21"/>
        </w:numPr>
        <w:spacing w:line="360" w:lineRule="auto"/>
        <w:ind w:left="426" w:hanging="425"/>
        <w:jc w:val="both"/>
      </w:pPr>
      <w:r>
        <w:t>Kadencja rady naukowej trwa 4 lata i rozpoczyna się z początkiem roku kalendarzowego.</w:t>
      </w:r>
    </w:p>
    <w:p w14:paraId="7B982E1E" w14:textId="77777777" w:rsidR="00BD51F7" w:rsidRDefault="00BD51F7">
      <w:pPr>
        <w:pStyle w:val="Heading30"/>
        <w:keepNext/>
        <w:keepLines/>
        <w:spacing w:before="0" w:line="360" w:lineRule="auto"/>
        <w:ind w:left="40"/>
        <w:jc w:val="both"/>
      </w:pPr>
      <w:bookmarkStart w:id="7" w:name="bookmark6"/>
    </w:p>
    <w:p w14:paraId="182E3614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bookmarkEnd w:id="7"/>
    </w:p>
    <w:p w14:paraId="3FDD5670" w14:textId="77777777" w:rsidR="00BD51F7" w:rsidRDefault="00BD51F7" w:rsidP="00B97F14">
      <w:pPr>
        <w:pStyle w:val="Bodytext20"/>
        <w:numPr>
          <w:ilvl w:val="0"/>
          <w:numId w:val="23"/>
        </w:numPr>
        <w:spacing w:line="360" w:lineRule="auto"/>
        <w:ind w:left="426" w:hanging="426"/>
        <w:jc w:val="both"/>
      </w:pPr>
      <w:r>
        <w:t>W skład rady naukowej wchodzą z głosem stanowiącym:</w:t>
      </w:r>
    </w:p>
    <w:p w14:paraId="2949D0DE" w14:textId="77777777" w:rsidR="00BD51F7" w:rsidRDefault="000173B4" w:rsidP="00B97F14">
      <w:pPr>
        <w:pStyle w:val="Bodytext20"/>
        <w:numPr>
          <w:ilvl w:val="0"/>
          <w:numId w:val="12"/>
        </w:numPr>
        <w:spacing w:line="360" w:lineRule="auto"/>
        <w:ind w:left="1134" w:right="38" w:hanging="425"/>
        <w:jc w:val="both"/>
      </w:pPr>
      <w:r>
        <w:t>25 osób</w:t>
      </w:r>
      <w:r w:rsidR="00BD51F7">
        <w:t xml:space="preserve"> z tytułem profesora lub stopniem naukowym doktora </w:t>
      </w:r>
      <w:r>
        <w:t>habilitowanego, zatrudnionych</w:t>
      </w:r>
      <w:r w:rsidR="00BD51F7">
        <w:t xml:space="preserve"> w Instytucie w pełn</w:t>
      </w:r>
      <w:r>
        <w:t>ym wymiarze czasu pracy, wybranych</w:t>
      </w:r>
      <w:r w:rsidR="00BD51F7">
        <w:t xml:space="preserve"> przez samodzielnych pracowników naukowych;</w:t>
      </w:r>
    </w:p>
    <w:p w14:paraId="0FDEA7BF" w14:textId="77777777" w:rsidR="00BD51F7" w:rsidRDefault="00BD51F7" w:rsidP="00B97F14">
      <w:pPr>
        <w:pStyle w:val="Bodytext20"/>
        <w:numPr>
          <w:ilvl w:val="0"/>
          <w:numId w:val="12"/>
        </w:numPr>
        <w:spacing w:line="360" w:lineRule="auto"/>
        <w:ind w:left="1134" w:right="38" w:hanging="425"/>
        <w:jc w:val="both"/>
      </w:pPr>
      <w:r>
        <w:t>6 członków Polskiej Akademii Nauk wskazanych do udziału w pracach rady naukowej Instytutu przez Wydział Nauk Medycznych PAN;</w:t>
      </w:r>
    </w:p>
    <w:p w14:paraId="6BD60EB8" w14:textId="6835F318" w:rsidR="00BD51F7" w:rsidRDefault="00BD51F7" w:rsidP="00B97F14">
      <w:pPr>
        <w:pStyle w:val="Bodytext20"/>
        <w:numPr>
          <w:ilvl w:val="0"/>
          <w:numId w:val="12"/>
        </w:numPr>
        <w:spacing w:line="360" w:lineRule="auto"/>
        <w:ind w:left="1134" w:right="38" w:hanging="425"/>
        <w:jc w:val="both"/>
      </w:pPr>
      <w:r>
        <w:t xml:space="preserve">14 osób z tytułem profesora lub stopniem naukowym doktora habilitowanego, specjalistów z różnych dziedzin nauki, w tym 10 osób niezatrudnionych </w:t>
      </w:r>
      <w:r w:rsidR="00660746">
        <w:br/>
      </w:r>
      <w:r>
        <w:t>w Instytucie i 4 osoby zatrudnione w Instytucie w niepełnym wymiarze czasu pracy, wybrane przez osoby wymienione w pkt</w:t>
      </w:r>
      <w:r w:rsidRPr="00D11567">
        <w:rPr>
          <w:color w:val="auto"/>
        </w:rPr>
        <w:t xml:space="preserve">. </w:t>
      </w:r>
      <w:r w:rsidR="00532B86" w:rsidRPr="00D11567">
        <w:rPr>
          <w:color w:val="auto"/>
        </w:rPr>
        <w:t>1) i 2)</w:t>
      </w:r>
      <w:r w:rsidRPr="00D11567">
        <w:rPr>
          <w:color w:val="auto"/>
        </w:rPr>
        <w:t>;</w:t>
      </w:r>
    </w:p>
    <w:p w14:paraId="0DFF9BDD" w14:textId="77777777" w:rsidR="00BD51F7" w:rsidRDefault="00BD51F7" w:rsidP="00B97F14">
      <w:pPr>
        <w:pStyle w:val="Bodytext20"/>
        <w:numPr>
          <w:ilvl w:val="0"/>
          <w:numId w:val="12"/>
        </w:numPr>
        <w:spacing w:line="360" w:lineRule="auto"/>
        <w:ind w:left="1134" w:right="38" w:hanging="425"/>
        <w:jc w:val="both"/>
      </w:pPr>
      <w:r>
        <w:t>2 osoby zatrudnione w Instytucie w pełnym wymiarze czasu wybrane spośród pracowników naukowych, które nie mają tytułu profesora lub stopnia doktora habilitowanego;</w:t>
      </w:r>
    </w:p>
    <w:p w14:paraId="220B19DF" w14:textId="77777777" w:rsidR="00BD51F7" w:rsidRPr="00D11567" w:rsidRDefault="006D5D44" w:rsidP="00B97F14">
      <w:pPr>
        <w:pStyle w:val="Bodytext20"/>
        <w:numPr>
          <w:ilvl w:val="0"/>
          <w:numId w:val="12"/>
        </w:numPr>
        <w:spacing w:line="360" w:lineRule="auto"/>
        <w:ind w:left="1134" w:right="38" w:hanging="425"/>
        <w:jc w:val="both"/>
        <w:rPr>
          <w:color w:val="auto"/>
        </w:rPr>
      </w:pPr>
      <w:r w:rsidRPr="00D11567">
        <w:rPr>
          <w:color w:val="auto"/>
        </w:rPr>
        <w:t xml:space="preserve">przedstawiciel doktorantów </w:t>
      </w:r>
      <w:r w:rsidR="00BD51F7" w:rsidRPr="00D11567">
        <w:rPr>
          <w:color w:val="auto"/>
        </w:rPr>
        <w:t>wybrany na wspólnym zebraniu uczestników studiów doktoranckich i szkół doktorskich; jeżeli kształcenie doktorantów prowadzone jest tylko w szkole/szkołach doktorskich, przedstawiciel doktorantów wybierany jest na zebraniu uczestników szkoły/szkół doktorskich;</w:t>
      </w:r>
    </w:p>
    <w:p w14:paraId="1EEC3669" w14:textId="77777777" w:rsidR="00BD51F7" w:rsidRPr="00D11567" w:rsidRDefault="00BD51F7" w:rsidP="00B97F14">
      <w:pPr>
        <w:pStyle w:val="Bodytext20"/>
        <w:numPr>
          <w:ilvl w:val="0"/>
          <w:numId w:val="12"/>
        </w:numPr>
        <w:tabs>
          <w:tab w:val="left" w:pos="876"/>
        </w:tabs>
        <w:spacing w:line="360" w:lineRule="auto"/>
        <w:ind w:left="1134" w:hanging="425"/>
        <w:jc w:val="both"/>
        <w:rPr>
          <w:color w:val="auto"/>
        </w:rPr>
      </w:pPr>
      <w:r w:rsidRPr="00D11567">
        <w:rPr>
          <w:color w:val="auto"/>
        </w:rPr>
        <w:t xml:space="preserve">dyrektor i </w:t>
      </w:r>
      <w:r w:rsidR="000173B4">
        <w:rPr>
          <w:color w:val="auto"/>
        </w:rPr>
        <w:t>jego zastępca</w:t>
      </w:r>
      <w:r w:rsidR="00644E51">
        <w:rPr>
          <w:color w:val="auto"/>
        </w:rPr>
        <w:t xml:space="preserve"> ds. naukowych</w:t>
      </w:r>
      <w:r w:rsidR="00B97F14" w:rsidRPr="00B97F14">
        <w:rPr>
          <w:color w:val="auto"/>
        </w:rPr>
        <w:t>.</w:t>
      </w:r>
    </w:p>
    <w:p w14:paraId="66F02F09" w14:textId="5FC0A920" w:rsidR="00BD51F7" w:rsidRPr="00D11567" w:rsidRDefault="00BD51F7" w:rsidP="00B97F14">
      <w:pPr>
        <w:pStyle w:val="Bodytext20"/>
        <w:numPr>
          <w:ilvl w:val="0"/>
          <w:numId w:val="23"/>
        </w:numPr>
        <w:spacing w:line="360" w:lineRule="auto"/>
        <w:ind w:left="426" w:hanging="426"/>
        <w:jc w:val="both"/>
        <w:rPr>
          <w:color w:val="auto"/>
        </w:rPr>
      </w:pPr>
      <w:r w:rsidRPr="00D11567">
        <w:rPr>
          <w:color w:val="auto"/>
        </w:rPr>
        <w:t xml:space="preserve">Wybór członków rady naukowej, wymienionych w punktach </w:t>
      </w:r>
      <w:r w:rsidR="00532B86" w:rsidRPr="00D11567">
        <w:rPr>
          <w:color w:val="auto"/>
        </w:rPr>
        <w:t xml:space="preserve">1), 3), 4) i 5) </w:t>
      </w:r>
      <w:r w:rsidRPr="00D11567">
        <w:rPr>
          <w:color w:val="auto"/>
        </w:rPr>
        <w:t xml:space="preserve">dokonuje się </w:t>
      </w:r>
      <w:r w:rsidR="00660746">
        <w:rPr>
          <w:color w:val="auto"/>
        </w:rPr>
        <w:br/>
      </w:r>
      <w:r w:rsidRPr="00D11567">
        <w:rPr>
          <w:color w:val="auto"/>
        </w:rPr>
        <w:t>w głosowaniach niejawnych, bezwzględną większością głosów, przy obecności co najmniej 50% osób uprawnionych do głosowania, podczas zebrań zwoływanych przez dyrektora Instytutu.</w:t>
      </w:r>
    </w:p>
    <w:p w14:paraId="274964C2" w14:textId="77777777" w:rsidR="00BD51F7" w:rsidRDefault="00BD51F7">
      <w:pPr>
        <w:pStyle w:val="Bodytext20"/>
        <w:spacing w:line="360" w:lineRule="auto"/>
        <w:ind w:left="80" w:firstLine="0"/>
        <w:jc w:val="both"/>
      </w:pPr>
    </w:p>
    <w:p w14:paraId="45AB1CF3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</w:p>
    <w:p w14:paraId="37619D14" w14:textId="6B6F558C" w:rsidR="00BD51F7" w:rsidRDefault="00BD51F7" w:rsidP="009B3049">
      <w:pPr>
        <w:pStyle w:val="Bodytext20"/>
        <w:spacing w:line="360" w:lineRule="auto"/>
        <w:ind w:firstLine="0"/>
        <w:jc w:val="both"/>
      </w:pPr>
      <w:r>
        <w:t>Liczba członków rady naukowej niezatrudnionych w Instytucie nie może być mniejsza niż</w:t>
      </w:r>
      <w:r w:rsidR="005D03F3">
        <w:t xml:space="preserve"> 15 osób</w:t>
      </w:r>
      <w:r>
        <w:t>.</w:t>
      </w:r>
    </w:p>
    <w:p w14:paraId="2931C7E8" w14:textId="77777777" w:rsidR="009B3049" w:rsidRDefault="009B3049" w:rsidP="009B3049">
      <w:pPr>
        <w:pStyle w:val="Bodytext20"/>
        <w:spacing w:line="360" w:lineRule="auto"/>
        <w:ind w:firstLine="0"/>
        <w:jc w:val="both"/>
      </w:pPr>
    </w:p>
    <w:p w14:paraId="36D3E57A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</w:p>
    <w:p w14:paraId="7A1751A8" w14:textId="4EA44050" w:rsidR="00BD51F7" w:rsidRDefault="00BD51F7">
      <w:pPr>
        <w:pStyle w:val="Bodytext20"/>
        <w:spacing w:line="360" w:lineRule="auto"/>
        <w:ind w:firstLine="0"/>
        <w:jc w:val="both"/>
      </w:pPr>
      <w:r>
        <w:t xml:space="preserve">Rada naukowa wybiera przewodniczącego </w:t>
      </w:r>
      <w:r w:rsidR="005D03F3">
        <w:t>R</w:t>
      </w:r>
      <w:r>
        <w:t>ady, jego dwóch zastępców</w:t>
      </w:r>
      <w:r w:rsidR="00221703">
        <w:t>,</w:t>
      </w:r>
      <w:r>
        <w:t xml:space="preserve"> oraz sekretarza. Funkcji tych nie może pełnić dyre</w:t>
      </w:r>
      <w:r w:rsidR="00644E51">
        <w:t>ktor Instytutu ani</w:t>
      </w:r>
      <w:r w:rsidR="00023E9D">
        <w:t xml:space="preserve"> jego zastępcy</w:t>
      </w:r>
      <w:r>
        <w:t>.</w:t>
      </w:r>
    </w:p>
    <w:p w14:paraId="6BA4A027" w14:textId="77777777" w:rsidR="00BD51F7" w:rsidRDefault="00BD51F7">
      <w:pPr>
        <w:pStyle w:val="Bodytext70"/>
        <w:spacing w:before="0" w:line="360" w:lineRule="auto"/>
        <w:ind w:left="80"/>
        <w:jc w:val="both"/>
      </w:pPr>
    </w:p>
    <w:p w14:paraId="25A0D767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lastRenderedPageBreak/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</w:p>
    <w:p w14:paraId="26745F2A" w14:textId="77777777" w:rsidR="00BD51F7" w:rsidRDefault="00BD51F7">
      <w:pPr>
        <w:pStyle w:val="Bodytext20"/>
        <w:spacing w:line="360" w:lineRule="auto"/>
        <w:ind w:firstLine="0"/>
        <w:jc w:val="both"/>
      </w:pPr>
      <w:r>
        <w:t>Aktu powołania osób wybranych w skład rady naukowej dokonuje wiceprezes PAN nadzorujący Wydział Nauk Medycznych PAN lub upoważniona przez niego osoba.</w:t>
      </w:r>
    </w:p>
    <w:p w14:paraId="59739271" w14:textId="77777777" w:rsidR="00BD51F7" w:rsidRDefault="00BD51F7">
      <w:pPr>
        <w:pStyle w:val="Bodytext20"/>
        <w:spacing w:line="360" w:lineRule="auto"/>
        <w:ind w:left="80" w:firstLine="0"/>
        <w:jc w:val="both"/>
      </w:pPr>
    </w:p>
    <w:p w14:paraId="41C5DE21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</w:p>
    <w:p w14:paraId="5EE77319" w14:textId="227C7010" w:rsidR="00BD51F7" w:rsidRDefault="00BD51F7">
      <w:pPr>
        <w:pStyle w:val="Bodytext20"/>
        <w:numPr>
          <w:ilvl w:val="0"/>
          <w:numId w:val="13"/>
        </w:numPr>
        <w:spacing w:line="360" w:lineRule="auto"/>
        <w:ind w:left="567" w:hanging="425"/>
        <w:jc w:val="both"/>
      </w:pPr>
      <w:r>
        <w:t xml:space="preserve">Rada naukowa sprawuje bieżący nadzór nad działalnością Instytutu, dbając zwłaszcza </w:t>
      </w:r>
      <w:r w:rsidR="00660746">
        <w:br/>
      </w:r>
      <w:r>
        <w:t>o wysoki poziom jego działalności naukowej i rozwój pracowników naukowych na każdym etapie ich kariery.</w:t>
      </w:r>
    </w:p>
    <w:p w14:paraId="7037817C" w14:textId="77777777" w:rsidR="00BD51F7" w:rsidRDefault="00BD51F7">
      <w:pPr>
        <w:pStyle w:val="Bodytext20"/>
        <w:numPr>
          <w:ilvl w:val="0"/>
          <w:numId w:val="13"/>
        </w:numPr>
        <w:tabs>
          <w:tab w:val="left" w:pos="284"/>
        </w:tabs>
        <w:spacing w:line="360" w:lineRule="auto"/>
        <w:ind w:left="567" w:hanging="425"/>
        <w:jc w:val="both"/>
      </w:pPr>
      <w:r>
        <w:t>Rada naukowa w szczególności:</w:t>
      </w:r>
    </w:p>
    <w:p w14:paraId="1C6F7879" w14:textId="77777777" w:rsidR="00BD51F7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1134"/>
        <w:jc w:val="both"/>
      </w:pPr>
      <w:r>
        <w:t>określa profil Instytutu, uwzględniając kierunki rozwoju światowej nauki;</w:t>
      </w:r>
    </w:p>
    <w:p w14:paraId="7B6D6856" w14:textId="77777777" w:rsidR="00BD51F7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1120"/>
        <w:jc w:val="both"/>
      </w:pPr>
      <w:r>
        <w:t>przyjmuje programy badań, współpracy z zagranicznymi instytucjami naukowymi oraz działalności wydawniczej;</w:t>
      </w:r>
    </w:p>
    <w:p w14:paraId="2F4895CB" w14:textId="77777777" w:rsidR="00BD51F7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760" w:firstLine="0"/>
        <w:jc w:val="both"/>
      </w:pPr>
      <w:r>
        <w:t>zatwierdza sprawozdania z działalności Instytutu;</w:t>
      </w:r>
    </w:p>
    <w:p w14:paraId="0EA74B9D" w14:textId="77777777" w:rsidR="00BD51F7" w:rsidRPr="00B71E3A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760" w:firstLine="0"/>
        <w:jc w:val="both"/>
        <w:rPr>
          <w:color w:val="auto"/>
        </w:rPr>
      </w:pPr>
      <w:r w:rsidRPr="00B71E3A">
        <w:rPr>
          <w:color w:val="auto"/>
        </w:rPr>
        <w:t>dokonuje oceny aktywności naukowej pracowników naukowych Instytutu;</w:t>
      </w:r>
    </w:p>
    <w:p w14:paraId="430C88B9" w14:textId="77777777" w:rsidR="00BD51F7" w:rsidRPr="00B71E3A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1134" w:hanging="374"/>
        <w:jc w:val="both"/>
        <w:rPr>
          <w:color w:val="auto"/>
        </w:rPr>
      </w:pPr>
      <w:r w:rsidRPr="00B71E3A">
        <w:rPr>
          <w:color w:val="auto"/>
        </w:rPr>
        <w:t>zatwierdza program kształcenia na studiach doktoranckich i w szkołach doktorskich prowadzonych przez Instytut</w:t>
      </w:r>
      <w:r w:rsidR="00DD65FC" w:rsidRPr="00B71E3A">
        <w:rPr>
          <w:color w:val="auto"/>
        </w:rPr>
        <w:t xml:space="preserve"> oraz zasady uzyskiwania stopnia doktora w Instytucie przez osoby niebędące uczestnikami studiów doktoranckich lub szkół doktorskich;</w:t>
      </w:r>
    </w:p>
    <w:p w14:paraId="52E5EE02" w14:textId="77777777" w:rsidR="004E5167" w:rsidRPr="00B71E3A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760" w:firstLine="0"/>
        <w:jc w:val="both"/>
        <w:rPr>
          <w:color w:val="auto"/>
        </w:rPr>
      </w:pPr>
      <w:r w:rsidRPr="00B71E3A">
        <w:rPr>
          <w:color w:val="auto"/>
        </w:rPr>
        <w:t>sprawuje nadzór nad studiami doktoranckimi i szkołami doktorskimi;</w:t>
      </w:r>
    </w:p>
    <w:p w14:paraId="59E8A388" w14:textId="77777777" w:rsidR="00BD51F7" w:rsidRPr="00B71E3A" w:rsidRDefault="004E5167" w:rsidP="00071AD1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1134" w:hanging="374"/>
        <w:jc w:val="both"/>
        <w:rPr>
          <w:color w:val="auto"/>
        </w:rPr>
      </w:pPr>
      <w:r w:rsidRPr="00B71E3A">
        <w:rPr>
          <w:color w:val="auto"/>
        </w:rPr>
        <w:t>przeprowadza przewody doktorskie, postępowania w sprawie nadania stopnia doktora oraz postępowania habilitacyjne w ramach posiadanych uprawnień;</w:t>
      </w:r>
    </w:p>
    <w:p w14:paraId="4CD68C52" w14:textId="77777777" w:rsidR="00BD51F7" w:rsidRPr="00B71E3A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760" w:firstLine="0"/>
        <w:jc w:val="both"/>
        <w:rPr>
          <w:color w:val="auto"/>
        </w:rPr>
      </w:pPr>
      <w:r w:rsidRPr="00B71E3A">
        <w:rPr>
          <w:color w:val="auto"/>
        </w:rPr>
        <w:t>uchwala statut Instytutu i regulamin rady naukowej oraz ich zmiany;</w:t>
      </w:r>
    </w:p>
    <w:p w14:paraId="5DD1FF8D" w14:textId="77777777" w:rsidR="00BD51F7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1120"/>
        <w:jc w:val="both"/>
      </w:pPr>
      <w:r w:rsidRPr="00B71E3A">
        <w:rPr>
          <w:color w:val="auto"/>
        </w:rPr>
        <w:t>uchwala regulamin zarządzania prawami autorskimi i prawami pokrewnymi</w:t>
      </w:r>
      <w:r>
        <w:t xml:space="preserve"> oraz prawami własności przemysłowej oraz zasad komercjalizacji wyników badań naukowych i prac naukowych;</w:t>
      </w:r>
    </w:p>
    <w:p w14:paraId="5C45B54A" w14:textId="77777777" w:rsidR="00BD51F7" w:rsidRDefault="00BD51F7" w:rsidP="00B97F14">
      <w:pPr>
        <w:pStyle w:val="Bodytext20"/>
        <w:numPr>
          <w:ilvl w:val="0"/>
          <w:numId w:val="30"/>
        </w:numPr>
        <w:tabs>
          <w:tab w:val="left" w:pos="1119"/>
        </w:tabs>
        <w:spacing w:line="360" w:lineRule="auto"/>
        <w:ind w:left="1120"/>
        <w:jc w:val="both"/>
      </w:pPr>
      <w:r>
        <w:t>uchwala sposób i tryb przeprowadzania konkursów na poszczególne stanowiska naukowe i stanowiska kierowników naukowych;</w:t>
      </w:r>
    </w:p>
    <w:p w14:paraId="7948B564" w14:textId="77777777" w:rsidR="00BD51F7" w:rsidRDefault="00BD51F7" w:rsidP="00B97F14">
      <w:pPr>
        <w:pStyle w:val="Bodytext20"/>
        <w:numPr>
          <w:ilvl w:val="0"/>
          <w:numId w:val="30"/>
        </w:numPr>
        <w:tabs>
          <w:tab w:val="left" w:pos="1139"/>
        </w:tabs>
        <w:spacing w:line="360" w:lineRule="auto"/>
        <w:ind w:left="760" w:firstLine="0"/>
        <w:jc w:val="both"/>
      </w:pPr>
      <w:r>
        <w:t>powołuje rzecznika dyscyplinarnego spośród pracowników Instytutu;</w:t>
      </w:r>
    </w:p>
    <w:p w14:paraId="7563B18A" w14:textId="77777777" w:rsidR="00BD51F7" w:rsidRDefault="00BD51F7" w:rsidP="00B97F14">
      <w:pPr>
        <w:pStyle w:val="Bodytext20"/>
        <w:numPr>
          <w:ilvl w:val="0"/>
          <w:numId w:val="30"/>
        </w:numPr>
        <w:tabs>
          <w:tab w:val="left" w:pos="1139"/>
        </w:tabs>
        <w:spacing w:line="360" w:lineRule="auto"/>
        <w:ind w:left="760" w:firstLine="0"/>
        <w:jc w:val="both"/>
      </w:pPr>
      <w:r>
        <w:t>udziela rekomendacji kandydatom na członków Polskiej Akademii Nauk;</w:t>
      </w:r>
    </w:p>
    <w:p w14:paraId="0C9EF0D9" w14:textId="77777777" w:rsidR="00BD51F7" w:rsidRDefault="00BD51F7" w:rsidP="00B97F14">
      <w:pPr>
        <w:pStyle w:val="Bodytext20"/>
        <w:numPr>
          <w:ilvl w:val="0"/>
          <w:numId w:val="30"/>
        </w:numPr>
        <w:tabs>
          <w:tab w:val="left" w:pos="1139"/>
        </w:tabs>
        <w:spacing w:line="360" w:lineRule="auto"/>
        <w:ind w:left="760" w:firstLine="0"/>
        <w:jc w:val="both"/>
      </w:pPr>
      <w:r>
        <w:t>zgłasza kandydatów do nagród naukowych;</w:t>
      </w:r>
    </w:p>
    <w:p w14:paraId="488A7618" w14:textId="2B1BA1D5" w:rsidR="00BD51F7" w:rsidRDefault="00BD51F7" w:rsidP="00B97F14">
      <w:pPr>
        <w:pStyle w:val="Bodytext20"/>
        <w:numPr>
          <w:ilvl w:val="0"/>
          <w:numId w:val="30"/>
        </w:numPr>
        <w:tabs>
          <w:tab w:val="left" w:pos="1139"/>
        </w:tabs>
        <w:spacing w:line="360" w:lineRule="auto"/>
        <w:ind w:left="1120"/>
        <w:jc w:val="both"/>
      </w:pPr>
      <w:r>
        <w:t xml:space="preserve">podejmuje uchwały w innych sprawach zastrzeżonych do kompetencji rady </w:t>
      </w:r>
      <w:r w:rsidR="00660746">
        <w:br/>
      </w:r>
      <w:r>
        <w:t>w ustawie o Polskiej Akademii Nauk i w statucie Polskiej Akademii Nauk.</w:t>
      </w:r>
    </w:p>
    <w:p w14:paraId="02E15894" w14:textId="77777777" w:rsidR="00BD51F7" w:rsidRDefault="00BD51F7">
      <w:pPr>
        <w:pStyle w:val="Bodytext20"/>
        <w:spacing w:line="360" w:lineRule="auto"/>
        <w:ind w:right="20" w:firstLine="0"/>
        <w:jc w:val="both"/>
      </w:pPr>
    </w:p>
    <w:p w14:paraId="1A0FE1C9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</w:p>
    <w:p w14:paraId="6E55A274" w14:textId="77777777" w:rsidR="00BD51F7" w:rsidRDefault="00BD51F7">
      <w:pPr>
        <w:pStyle w:val="Bodytext20"/>
        <w:spacing w:line="360" w:lineRule="auto"/>
        <w:ind w:firstLine="0"/>
        <w:jc w:val="both"/>
      </w:pPr>
      <w:r>
        <w:t>Zasady i tryb działania rady naukowej określa uchwalony przez nią regulamin.</w:t>
      </w:r>
    </w:p>
    <w:p w14:paraId="66462317" w14:textId="77777777" w:rsidR="00BD51F7" w:rsidRDefault="00BD51F7">
      <w:pPr>
        <w:pStyle w:val="Bodytext20"/>
        <w:spacing w:line="360" w:lineRule="auto"/>
        <w:ind w:right="20" w:firstLine="0"/>
        <w:jc w:val="both"/>
      </w:pPr>
    </w:p>
    <w:p w14:paraId="2BBD1960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19</w:t>
      </w:r>
    </w:p>
    <w:p w14:paraId="1083408F" w14:textId="2B6C42E8" w:rsidR="00BD51F7" w:rsidRPr="00B71E3A" w:rsidRDefault="00BD51F7">
      <w:pPr>
        <w:pStyle w:val="Bodytext20"/>
        <w:numPr>
          <w:ilvl w:val="0"/>
          <w:numId w:val="14"/>
        </w:numPr>
        <w:spacing w:line="360" w:lineRule="auto"/>
        <w:ind w:left="567" w:hanging="425"/>
        <w:jc w:val="both"/>
        <w:rPr>
          <w:color w:val="auto"/>
        </w:rPr>
      </w:pPr>
      <w:r>
        <w:t xml:space="preserve">Schemat struktury </w:t>
      </w:r>
      <w:r w:rsidRPr="00B71E3A">
        <w:rPr>
          <w:color w:val="auto"/>
        </w:rPr>
        <w:t xml:space="preserve">organizacyjnej Instytutu stanowi załącznik nr 1 do </w:t>
      </w:r>
      <w:r w:rsidR="00B9200A">
        <w:rPr>
          <w:color w:val="auto"/>
        </w:rPr>
        <w:t xml:space="preserve">niniejszego </w:t>
      </w:r>
      <w:r w:rsidRPr="00B71E3A">
        <w:rPr>
          <w:color w:val="auto"/>
        </w:rPr>
        <w:t>statutu.</w:t>
      </w:r>
    </w:p>
    <w:p w14:paraId="165068C5" w14:textId="40493EE4" w:rsidR="00BD51F7" w:rsidRDefault="00BD51F7">
      <w:pPr>
        <w:pStyle w:val="Bodytext20"/>
        <w:numPr>
          <w:ilvl w:val="0"/>
          <w:numId w:val="14"/>
        </w:numPr>
        <w:spacing w:line="360" w:lineRule="auto"/>
        <w:ind w:left="567" w:hanging="425"/>
        <w:jc w:val="both"/>
      </w:pPr>
      <w:r w:rsidRPr="00B71E3A">
        <w:rPr>
          <w:color w:val="auto"/>
        </w:rPr>
        <w:lastRenderedPageBreak/>
        <w:t>Wewnętrzną organizację Instytutu określa regulamin</w:t>
      </w:r>
      <w:r w:rsidR="00521A9A">
        <w:t xml:space="preserve"> organizacyjny ustalony przez </w:t>
      </w:r>
      <w:r>
        <w:t>dyrektora.</w:t>
      </w:r>
    </w:p>
    <w:p w14:paraId="25D01799" w14:textId="77777777" w:rsidR="00BD51F7" w:rsidRDefault="00BD51F7">
      <w:pPr>
        <w:pStyle w:val="Heading40"/>
        <w:keepNext/>
        <w:keepLines/>
        <w:spacing w:before="0" w:after="0" w:line="360" w:lineRule="auto"/>
        <w:ind w:right="20"/>
        <w:jc w:val="both"/>
      </w:pPr>
      <w:bookmarkStart w:id="8" w:name="bookmark7"/>
    </w:p>
    <w:p w14:paraId="3B260DBE" w14:textId="77777777" w:rsidR="00BD51F7" w:rsidRDefault="00BD51F7">
      <w:pPr>
        <w:pStyle w:val="Heading40"/>
        <w:keepNext/>
        <w:keepLines/>
        <w:spacing w:before="0" w:after="0" w:line="360" w:lineRule="auto"/>
        <w:ind w:right="20"/>
      </w:pPr>
      <w:r>
        <w:t>ROZDZIAŁ IV.</w:t>
      </w:r>
      <w:bookmarkEnd w:id="8"/>
    </w:p>
    <w:p w14:paraId="3DE9FE9A" w14:textId="77777777" w:rsidR="00BD51F7" w:rsidRDefault="00BD51F7">
      <w:pPr>
        <w:pStyle w:val="Heading40"/>
        <w:keepNext/>
        <w:keepLines/>
        <w:spacing w:before="0" w:after="0" w:line="360" w:lineRule="auto"/>
        <w:ind w:right="20"/>
      </w:pPr>
      <w:bookmarkStart w:id="9" w:name="bookmark8"/>
      <w:r>
        <w:t>STUDIA DOKTORANCKIE</w:t>
      </w:r>
      <w:bookmarkEnd w:id="9"/>
      <w:r>
        <w:t xml:space="preserve"> </w:t>
      </w:r>
      <w:r w:rsidRPr="00B71E3A">
        <w:rPr>
          <w:color w:val="auto"/>
        </w:rPr>
        <w:t>I SZKOŁY DOKTORSKIE</w:t>
      </w:r>
    </w:p>
    <w:p w14:paraId="54D925D9" w14:textId="77777777" w:rsidR="00BD51F7" w:rsidRPr="00B71E3A" w:rsidRDefault="00BD51F7">
      <w:pPr>
        <w:pStyle w:val="Bodytext20"/>
        <w:spacing w:line="360" w:lineRule="auto"/>
        <w:ind w:right="20" w:firstLine="0"/>
        <w:jc w:val="both"/>
        <w:rPr>
          <w:color w:val="auto"/>
        </w:rPr>
      </w:pPr>
    </w:p>
    <w:p w14:paraId="298DCFBF" w14:textId="77777777" w:rsidR="00BD51F7" w:rsidRPr="00B71E3A" w:rsidRDefault="00BD51F7" w:rsidP="00957AC8">
      <w:pPr>
        <w:pStyle w:val="Heading320"/>
        <w:keepNext/>
        <w:keepLines/>
        <w:spacing w:before="0" w:line="360" w:lineRule="auto"/>
        <w:ind w:right="40" w:firstLine="1"/>
        <w:rPr>
          <w:color w:val="auto"/>
        </w:rPr>
      </w:pPr>
      <w:r w:rsidRPr="00B71E3A">
        <w:rPr>
          <w:color w:val="auto"/>
          <w:sz w:val="22"/>
          <w:szCs w:val="22"/>
        </w:rPr>
        <w:t>§</w:t>
      </w:r>
      <w:r w:rsidR="00760020">
        <w:rPr>
          <w:color w:val="auto"/>
          <w:sz w:val="22"/>
          <w:szCs w:val="22"/>
        </w:rPr>
        <w:t xml:space="preserve"> </w:t>
      </w:r>
      <w:r w:rsidRPr="00B71E3A">
        <w:rPr>
          <w:color w:val="auto"/>
          <w:sz w:val="22"/>
          <w:szCs w:val="22"/>
        </w:rPr>
        <w:t>20</w:t>
      </w:r>
    </w:p>
    <w:p w14:paraId="4067AB07" w14:textId="77777777" w:rsidR="00BD51F7" w:rsidRPr="00B71E3A" w:rsidRDefault="00DD65FC" w:rsidP="00B97F14">
      <w:pPr>
        <w:pStyle w:val="Bodytext20"/>
        <w:numPr>
          <w:ilvl w:val="0"/>
          <w:numId w:val="15"/>
        </w:numPr>
        <w:spacing w:line="360" w:lineRule="auto"/>
        <w:ind w:left="426" w:right="20" w:hanging="425"/>
        <w:jc w:val="both"/>
        <w:rPr>
          <w:strike/>
          <w:color w:val="auto"/>
        </w:rPr>
      </w:pPr>
      <w:r w:rsidRPr="00B71E3A">
        <w:rPr>
          <w:color w:val="auto"/>
        </w:rPr>
        <w:t>Studia doktoranckie oraz szkoły doktorskie prowadzone są w Instytucie, w dyscyplinie „nauki medyczne” jako czteroletnie studia stacjonarne”.</w:t>
      </w:r>
    </w:p>
    <w:p w14:paraId="641900CF" w14:textId="77777777" w:rsidR="00BD51F7" w:rsidRPr="00B71E3A" w:rsidRDefault="00DD65FC" w:rsidP="00B97F14">
      <w:pPr>
        <w:pStyle w:val="Bodytext20"/>
        <w:numPr>
          <w:ilvl w:val="0"/>
          <w:numId w:val="15"/>
        </w:numPr>
        <w:spacing w:line="360" w:lineRule="auto"/>
        <w:ind w:left="426" w:hanging="425"/>
        <w:jc w:val="both"/>
        <w:rPr>
          <w:color w:val="auto"/>
        </w:rPr>
      </w:pPr>
      <w:r w:rsidRPr="00B71E3A">
        <w:rPr>
          <w:color w:val="auto"/>
        </w:rPr>
        <w:t>Działalność studiów doktoranckich</w:t>
      </w:r>
      <w:r w:rsidR="00BD51F7" w:rsidRPr="00B71E3A">
        <w:rPr>
          <w:color w:val="auto"/>
        </w:rPr>
        <w:t xml:space="preserve"> i szkół doktorskich określają ich regulaminy, zatwierdzane przez radę naukową.</w:t>
      </w:r>
    </w:p>
    <w:p w14:paraId="2E40FA2A" w14:textId="77777777" w:rsidR="00BD51F7" w:rsidRPr="00B71E3A" w:rsidRDefault="00BD51F7">
      <w:pPr>
        <w:pStyle w:val="Bodytext20"/>
        <w:spacing w:line="360" w:lineRule="auto"/>
        <w:ind w:left="4540" w:firstLine="0"/>
        <w:jc w:val="both"/>
        <w:rPr>
          <w:color w:val="auto"/>
        </w:rPr>
      </w:pPr>
    </w:p>
    <w:p w14:paraId="0DC9E57E" w14:textId="77777777" w:rsidR="00BD51F7" w:rsidRPr="00B71E3A" w:rsidRDefault="00BD51F7">
      <w:pPr>
        <w:pStyle w:val="Heading320"/>
        <w:keepNext/>
        <w:keepLines/>
        <w:spacing w:before="0" w:line="360" w:lineRule="auto"/>
        <w:ind w:right="40"/>
        <w:rPr>
          <w:strike/>
          <w:color w:val="auto"/>
        </w:rPr>
      </w:pPr>
      <w:r w:rsidRPr="00B71E3A">
        <w:rPr>
          <w:color w:val="auto"/>
          <w:sz w:val="22"/>
          <w:szCs w:val="22"/>
        </w:rPr>
        <w:t>§</w:t>
      </w:r>
      <w:r w:rsidR="00760020">
        <w:rPr>
          <w:color w:val="auto"/>
          <w:sz w:val="22"/>
          <w:szCs w:val="22"/>
        </w:rPr>
        <w:t xml:space="preserve"> </w:t>
      </w:r>
      <w:r w:rsidRPr="00B71E3A">
        <w:rPr>
          <w:color w:val="auto"/>
          <w:sz w:val="22"/>
          <w:szCs w:val="22"/>
        </w:rPr>
        <w:t>21</w:t>
      </w:r>
    </w:p>
    <w:p w14:paraId="1575CA26" w14:textId="0E44218B" w:rsidR="00BD51F7" w:rsidRPr="00B71E3A" w:rsidRDefault="00D03586" w:rsidP="00F12CB9">
      <w:pPr>
        <w:pStyle w:val="Bodytext20"/>
        <w:spacing w:line="360" w:lineRule="auto"/>
        <w:ind w:firstLine="0"/>
        <w:jc w:val="both"/>
        <w:rPr>
          <w:color w:val="auto"/>
        </w:rPr>
      </w:pPr>
      <w:r w:rsidRPr="00B71E3A">
        <w:rPr>
          <w:color w:val="auto"/>
        </w:rPr>
        <w:t>Uczestnicy szkół doktorskich ubiegający się o nadanie stopnia doktora w Instytucie są zobowiązani do złożenia ślubowania zgodnie z regulaminem właściwej im szkoły doktorskiej.</w:t>
      </w:r>
      <w:r w:rsidR="00BE748B" w:rsidRPr="00B71E3A">
        <w:rPr>
          <w:color w:val="auto"/>
        </w:rPr>
        <w:t xml:space="preserve"> W przypadku, gdy regulamin szkoły doktorskiej nie określa treści ślubowania, uczestnik rozpoczynający kształcenie w szkole doktorskiej składa ślubowanie o następującej treści: </w:t>
      </w:r>
    </w:p>
    <w:p w14:paraId="62D8D032" w14:textId="29FEBB9C" w:rsidR="00BE748B" w:rsidRPr="00B71E3A" w:rsidRDefault="00BE748B" w:rsidP="00BE748B">
      <w:pPr>
        <w:pStyle w:val="Bodytext20"/>
        <w:spacing w:line="360" w:lineRule="auto"/>
        <w:ind w:firstLine="0"/>
        <w:jc w:val="both"/>
        <w:rPr>
          <w:color w:val="auto"/>
        </w:rPr>
      </w:pPr>
      <w:r w:rsidRPr="00B71E3A">
        <w:rPr>
          <w:color w:val="auto"/>
        </w:rPr>
        <w:t xml:space="preserve">„Wstępując w poczet doktorantów Instytutu Medycyny Doświadczalnej i Klinicznej </w:t>
      </w:r>
      <w:r w:rsidR="00660746">
        <w:rPr>
          <w:color w:val="auto"/>
        </w:rPr>
        <w:br/>
      </w:r>
      <w:r w:rsidRPr="00B71E3A">
        <w:rPr>
          <w:color w:val="auto"/>
        </w:rPr>
        <w:t>im. Mirosława Mossakowskiego Polskiej Akademii Nauk ślubuję uroczyście:</w:t>
      </w:r>
    </w:p>
    <w:p w14:paraId="32B7F770" w14:textId="77777777" w:rsidR="00BE748B" w:rsidRPr="00B71E3A" w:rsidRDefault="00BE748B" w:rsidP="00BE748B">
      <w:pPr>
        <w:pStyle w:val="Bodytext20"/>
        <w:spacing w:line="360" w:lineRule="auto"/>
        <w:ind w:firstLine="0"/>
        <w:jc w:val="both"/>
        <w:rPr>
          <w:color w:val="auto"/>
        </w:rPr>
      </w:pPr>
      <w:r w:rsidRPr="00B71E3A">
        <w:rPr>
          <w:color w:val="auto"/>
        </w:rPr>
        <w:t>- sumiennie i wytrwale zdobywać wiedzę i nowe umiejętności,</w:t>
      </w:r>
    </w:p>
    <w:p w14:paraId="569C6565" w14:textId="77777777" w:rsidR="00BE748B" w:rsidRPr="00B71E3A" w:rsidRDefault="00BE748B" w:rsidP="00BE748B">
      <w:pPr>
        <w:pStyle w:val="Bodytext20"/>
        <w:spacing w:line="360" w:lineRule="auto"/>
        <w:ind w:firstLine="0"/>
        <w:jc w:val="both"/>
        <w:rPr>
          <w:color w:val="auto"/>
        </w:rPr>
      </w:pPr>
      <w:r w:rsidRPr="00B71E3A">
        <w:rPr>
          <w:color w:val="auto"/>
        </w:rPr>
        <w:t>- z najwyższą starannością realizować pracę badawczą,</w:t>
      </w:r>
    </w:p>
    <w:p w14:paraId="48EAA823" w14:textId="77777777" w:rsidR="00BE748B" w:rsidRPr="00B71E3A" w:rsidRDefault="00BE748B" w:rsidP="00BE748B">
      <w:pPr>
        <w:pStyle w:val="Bodytext20"/>
        <w:spacing w:line="360" w:lineRule="auto"/>
        <w:ind w:firstLine="0"/>
        <w:jc w:val="both"/>
        <w:rPr>
          <w:color w:val="auto"/>
        </w:rPr>
      </w:pPr>
      <w:r w:rsidRPr="00B71E3A">
        <w:rPr>
          <w:color w:val="auto"/>
        </w:rPr>
        <w:t>- przestrzegać praw i obyczajów obowiązujących w świecie naukowym,</w:t>
      </w:r>
    </w:p>
    <w:p w14:paraId="6D411563" w14:textId="77777777" w:rsidR="00BE748B" w:rsidRPr="00B71E3A" w:rsidRDefault="00BE748B" w:rsidP="00BE748B">
      <w:pPr>
        <w:pStyle w:val="Bodytext20"/>
        <w:spacing w:line="360" w:lineRule="auto"/>
        <w:ind w:firstLine="0"/>
        <w:jc w:val="both"/>
        <w:rPr>
          <w:color w:val="auto"/>
        </w:rPr>
      </w:pPr>
      <w:r w:rsidRPr="00B71E3A">
        <w:rPr>
          <w:color w:val="auto"/>
        </w:rPr>
        <w:t xml:space="preserve">- dbać o godność doktoranta oraz dobre imię Instytutu”. </w:t>
      </w:r>
    </w:p>
    <w:p w14:paraId="13F650BC" w14:textId="77777777" w:rsidR="00BD51F7" w:rsidRDefault="00BD51F7">
      <w:pPr>
        <w:pStyle w:val="Bodytext20"/>
        <w:spacing w:line="360" w:lineRule="auto"/>
        <w:ind w:left="4540" w:firstLine="0"/>
        <w:jc w:val="both"/>
      </w:pPr>
    </w:p>
    <w:p w14:paraId="6B84001B" w14:textId="77777777" w:rsidR="00BD51F7" w:rsidRDefault="00BD51F7">
      <w:pPr>
        <w:pStyle w:val="Heading320"/>
        <w:keepNext/>
        <w:keepLines/>
        <w:spacing w:before="0" w:line="360" w:lineRule="auto"/>
        <w:ind w:right="40"/>
        <w:rPr>
          <w:color w:val="0000FF"/>
        </w:rPr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</w:p>
    <w:p w14:paraId="4204F469" w14:textId="77777777" w:rsidR="00BD51F7" w:rsidRPr="00B71E3A" w:rsidRDefault="00BD51F7" w:rsidP="00B97F14">
      <w:pPr>
        <w:pStyle w:val="Bodytext20"/>
        <w:numPr>
          <w:ilvl w:val="0"/>
          <w:numId w:val="19"/>
        </w:numPr>
        <w:spacing w:line="360" w:lineRule="auto"/>
        <w:ind w:left="426" w:hanging="425"/>
        <w:jc w:val="both"/>
        <w:rPr>
          <w:color w:val="auto"/>
        </w:rPr>
      </w:pPr>
      <w:r w:rsidRPr="00B71E3A">
        <w:rPr>
          <w:color w:val="auto"/>
        </w:rPr>
        <w:t>Do czasu wygaśnięcia studiów doktoranckich</w:t>
      </w:r>
      <w:r w:rsidR="00D03586" w:rsidRPr="00B71E3A">
        <w:rPr>
          <w:color w:val="auto"/>
        </w:rPr>
        <w:t xml:space="preserve"> </w:t>
      </w:r>
      <w:r w:rsidRPr="00B71E3A">
        <w:rPr>
          <w:color w:val="auto"/>
        </w:rPr>
        <w:t>uczestnicy studiów doktoranckich i szkół doktorskich powołują wspólny samorząd. Po tej dacie, wspólny samorząd jest powoływany przez uczestników szkół doktorskich. Działalność samorządu określa regulamin uchwalony przez samorząd i zatwierdzony przez dyrektora.</w:t>
      </w:r>
    </w:p>
    <w:p w14:paraId="53212980" w14:textId="6F403207" w:rsidR="00BD51F7" w:rsidRDefault="00BD51F7" w:rsidP="00B97F14">
      <w:pPr>
        <w:pStyle w:val="Bodytext20"/>
        <w:numPr>
          <w:ilvl w:val="0"/>
          <w:numId w:val="19"/>
        </w:numPr>
        <w:spacing w:line="360" w:lineRule="auto"/>
        <w:ind w:left="426" w:hanging="425"/>
        <w:jc w:val="both"/>
        <w:rPr>
          <w:color w:val="auto"/>
        </w:rPr>
      </w:pPr>
      <w:r w:rsidRPr="00B71E3A">
        <w:rPr>
          <w:color w:val="auto"/>
        </w:rPr>
        <w:t>W sprawach dyscyplinarnych doktorantów orzekają: komisja dyscyplinarna do spraw doktorantów oraz odwoławcza komisja dyscyplinarna do spraw doktorantów.</w:t>
      </w:r>
    </w:p>
    <w:p w14:paraId="3A41E6AC" w14:textId="77777777" w:rsidR="00A352DF" w:rsidRPr="006A0B16" w:rsidRDefault="00A352DF" w:rsidP="00826EAD">
      <w:pPr>
        <w:pStyle w:val="Bodytext20"/>
        <w:numPr>
          <w:ilvl w:val="0"/>
          <w:numId w:val="19"/>
        </w:numPr>
        <w:spacing w:line="360" w:lineRule="auto"/>
        <w:ind w:left="426" w:hanging="425"/>
        <w:jc w:val="both"/>
        <w:rPr>
          <w:color w:val="auto"/>
        </w:rPr>
      </w:pPr>
      <w:r w:rsidRPr="006A0B16">
        <w:rPr>
          <w:color w:val="auto"/>
        </w:rPr>
        <w:t>Do czasu wygaśnięcia studiów doktoranckich komisja dyscyplinarna do spraw doktorantów składa się z dwóch przedstawicieli pracowników naukowych Instytutu, dwóch przedstawicieli doktorantów, kierownika studiów doktoranckich oraz przedstawiciela gremium zarządzającego każdej ze szkół doktorskich.</w:t>
      </w:r>
    </w:p>
    <w:p w14:paraId="0D3B1FCA" w14:textId="77777777" w:rsidR="00F3696B" w:rsidRPr="00B71E3A" w:rsidRDefault="00BD51F7" w:rsidP="00B97F14">
      <w:pPr>
        <w:pStyle w:val="Bodytext20"/>
        <w:numPr>
          <w:ilvl w:val="0"/>
          <w:numId w:val="19"/>
        </w:numPr>
        <w:spacing w:line="360" w:lineRule="auto"/>
        <w:ind w:left="426" w:hanging="425"/>
        <w:jc w:val="both"/>
        <w:rPr>
          <w:strike/>
          <w:color w:val="auto"/>
        </w:rPr>
      </w:pPr>
      <w:r w:rsidRPr="00B71E3A">
        <w:rPr>
          <w:color w:val="auto"/>
        </w:rPr>
        <w:lastRenderedPageBreak/>
        <w:t>Odwoławcza komisja do spraw doktorantów składa się z dwóch przedstawicieli pracowników naukowych Instytutu, dwóch przedstawicieli doktorantów oraz z zastępcy dyrektora ds. naukowych.</w:t>
      </w:r>
    </w:p>
    <w:p w14:paraId="303F50EA" w14:textId="094B9A13" w:rsidR="00BD51F7" w:rsidRPr="00B71E3A" w:rsidRDefault="00F3696B" w:rsidP="00A04291">
      <w:pPr>
        <w:pStyle w:val="Bodytext20"/>
        <w:numPr>
          <w:ilvl w:val="0"/>
          <w:numId w:val="19"/>
        </w:numPr>
        <w:spacing w:line="360" w:lineRule="auto"/>
        <w:ind w:left="426" w:hanging="426"/>
        <w:jc w:val="both"/>
        <w:rPr>
          <w:color w:val="auto"/>
        </w:rPr>
      </w:pPr>
      <w:r w:rsidRPr="00B71E3A">
        <w:rPr>
          <w:color w:val="auto"/>
        </w:rPr>
        <w:t xml:space="preserve">Pracownicy naukowi Instytutu – członkowie komisji dyscyplinarnej – wybierani są </w:t>
      </w:r>
      <w:r w:rsidR="00660746">
        <w:rPr>
          <w:color w:val="auto"/>
        </w:rPr>
        <w:br/>
      </w:r>
      <w:r w:rsidRPr="00B71E3A">
        <w:rPr>
          <w:color w:val="auto"/>
        </w:rPr>
        <w:t>w głosowaniu niejawnym bezwzględną większością głosów przez radę naukową. Przedstawiciele doktorantów w komisji są delegowani przez samorząd doktorantów</w:t>
      </w:r>
      <w:r w:rsidR="00D03586" w:rsidRPr="00B71E3A">
        <w:rPr>
          <w:color w:val="auto"/>
        </w:rPr>
        <w:t>.</w:t>
      </w:r>
    </w:p>
    <w:p w14:paraId="080FF442" w14:textId="77777777" w:rsidR="00BD51F7" w:rsidRPr="00B71E3A" w:rsidRDefault="00BD51F7" w:rsidP="00B97F14">
      <w:pPr>
        <w:pStyle w:val="Bodytext20"/>
        <w:numPr>
          <w:ilvl w:val="0"/>
          <w:numId w:val="19"/>
        </w:numPr>
        <w:spacing w:line="360" w:lineRule="auto"/>
        <w:ind w:left="426" w:hanging="425"/>
        <w:jc w:val="both"/>
        <w:rPr>
          <w:color w:val="auto"/>
        </w:rPr>
      </w:pPr>
      <w:r w:rsidRPr="00B71E3A">
        <w:rPr>
          <w:color w:val="auto"/>
        </w:rPr>
        <w:t>Kadencja komisji dyscyplinarnej do spraw doktorantów oraz odwoławczej komisji do spraw doktorantów trwa 4 lata.</w:t>
      </w:r>
    </w:p>
    <w:p w14:paraId="671A33E2" w14:textId="77777777" w:rsidR="00BD51F7" w:rsidRPr="00B71E3A" w:rsidRDefault="00BD51F7" w:rsidP="00B97F14">
      <w:pPr>
        <w:pStyle w:val="Bodytext20"/>
        <w:numPr>
          <w:ilvl w:val="0"/>
          <w:numId w:val="19"/>
        </w:numPr>
        <w:spacing w:line="360" w:lineRule="auto"/>
        <w:ind w:left="426" w:hanging="425"/>
        <w:jc w:val="both"/>
        <w:rPr>
          <w:color w:val="auto"/>
        </w:rPr>
      </w:pPr>
      <w:r w:rsidRPr="00B71E3A">
        <w:rPr>
          <w:color w:val="auto"/>
        </w:rPr>
        <w:t>Komisja dyscyplinarna do spraw doktorantów orzeka w składzie trzyosobowym: przewodniczący, którym jest kierownik studiów doktoranckich lub przedstawiciel gremium zarządzającego odpowiedniej szkoły doktorskiej, oraz członkowie komisji – pracownik naukowy Instytutu oraz przedstawiciel doktorantów.</w:t>
      </w:r>
    </w:p>
    <w:p w14:paraId="73454FDF" w14:textId="77777777" w:rsidR="00BD51F7" w:rsidRDefault="00BD51F7" w:rsidP="00B97F14">
      <w:pPr>
        <w:pStyle w:val="Bodytext20"/>
        <w:numPr>
          <w:ilvl w:val="0"/>
          <w:numId w:val="19"/>
        </w:numPr>
        <w:spacing w:line="360" w:lineRule="auto"/>
        <w:ind w:left="426" w:hanging="425"/>
        <w:jc w:val="both"/>
      </w:pPr>
      <w:r>
        <w:t>Odwoławcza komisja dyscyplinarna do spraw doktorantów orzeka w składzie trzyosobowym: przewodniczący, którym jest zastępca dyrektora ds. naukowych, oraz członkowie komisji – pracownik naukowy Instytutu oraz przedstawiciel doktorantów.</w:t>
      </w:r>
    </w:p>
    <w:p w14:paraId="451617FF" w14:textId="77777777" w:rsidR="00BD51F7" w:rsidRDefault="00BD51F7" w:rsidP="00B97F14">
      <w:pPr>
        <w:pStyle w:val="Bodytext20"/>
        <w:numPr>
          <w:ilvl w:val="0"/>
          <w:numId w:val="19"/>
        </w:numPr>
        <w:spacing w:line="360" w:lineRule="auto"/>
        <w:ind w:left="426" w:hanging="425"/>
        <w:jc w:val="both"/>
      </w:pPr>
      <w:r>
        <w:t>Członków składu orzekającego komisji wskazuje przewodniczący danej komisji.</w:t>
      </w:r>
    </w:p>
    <w:p w14:paraId="7BA36062" w14:textId="77777777" w:rsidR="00BD51F7" w:rsidRDefault="00BD51F7" w:rsidP="00B97F14">
      <w:pPr>
        <w:pStyle w:val="Bodytext20"/>
        <w:numPr>
          <w:ilvl w:val="0"/>
          <w:numId w:val="19"/>
        </w:numPr>
        <w:tabs>
          <w:tab w:val="left" w:pos="1568"/>
        </w:tabs>
        <w:spacing w:line="360" w:lineRule="auto"/>
        <w:ind w:left="426" w:hanging="425"/>
        <w:jc w:val="both"/>
      </w:pPr>
      <w:r>
        <w:t>Szczegółowy tryb postępowania dyscyplinarnego określają powszechnie obowiązujące przepisy prawa.</w:t>
      </w:r>
    </w:p>
    <w:p w14:paraId="45B58C22" w14:textId="77777777" w:rsidR="00BD51F7" w:rsidRDefault="00BD51F7">
      <w:pPr>
        <w:pStyle w:val="Heading40"/>
        <w:keepNext/>
        <w:keepLines/>
        <w:spacing w:before="0" w:after="0" w:line="360" w:lineRule="auto"/>
        <w:ind w:left="20"/>
        <w:jc w:val="both"/>
        <w:rPr>
          <w:b w:val="0"/>
          <w:bCs w:val="0"/>
        </w:rPr>
      </w:pPr>
      <w:bookmarkStart w:id="10" w:name="bookmark9"/>
    </w:p>
    <w:p w14:paraId="60CDC9FE" w14:textId="77777777" w:rsidR="00BD51F7" w:rsidRDefault="00BD51F7">
      <w:pPr>
        <w:pStyle w:val="Heading40"/>
        <w:keepNext/>
        <w:keepLines/>
        <w:spacing w:before="0" w:after="0" w:line="360" w:lineRule="auto"/>
        <w:ind w:left="20"/>
      </w:pPr>
      <w:r>
        <w:t>ROZDZIAŁ V.</w:t>
      </w:r>
      <w:bookmarkEnd w:id="10"/>
    </w:p>
    <w:p w14:paraId="51CB06B7" w14:textId="77777777" w:rsidR="00BD51F7" w:rsidRDefault="00BD51F7">
      <w:pPr>
        <w:pStyle w:val="Heading40"/>
        <w:keepNext/>
        <w:keepLines/>
        <w:spacing w:before="0" w:after="0" w:line="360" w:lineRule="auto"/>
        <w:ind w:left="20"/>
      </w:pPr>
      <w:bookmarkStart w:id="11" w:name="bookmark10"/>
      <w:r>
        <w:t>KOMISJA DYSCYPLINARNA</w:t>
      </w:r>
      <w:bookmarkEnd w:id="11"/>
    </w:p>
    <w:p w14:paraId="74CD7477" w14:textId="77777777" w:rsidR="00BD51F7" w:rsidRDefault="00BD51F7">
      <w:pPr>
        <w:pStyle w:val="Bodytext20"/>
        <w:spacing w:line="360" w:lineRule="auto"/>
        <w:ind w:left="20" w:firstLine="0"/>
        <w:jc w:val="center"/>
      </w:pPr>
    </w:p>
    <w:p w14:paraId="08F9FF35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</w:p>
    <w:p w14:paraId="79C03F09" w14:textId="77777777" w:rsidR="00BD51F7" w:rsidRDefault="00BD51F7" w:rsidP="00B97F14">
      <w:pPr>
        <w:pStyle w:val="Bodytext20"/>
        <w:numPr>
          <w:ilvl w:val="0"/>
          <w:numId w:val="16"/>
        </w:numPr>
        <w:spacing w:line="360" w:lineRule="auto"/>
        <w:ind w:left="426" w:right="38" w:hanging="426"/>
        <w:jc w:val="both"/>
      </w:pPr>
      <w:r>
        <w:t>Komisja dyscyplinarna orzeka w sprawach dyscyplinarnych dotyczących pracowników naukowych i badawczo-technicznych w pierwszej instancji.</w:t>
      </w:r>
    </w:p>
    <w:p w14:paraId="5F3F319B" w14:textId="66C79B39" w:rsidR="00BD51F7" w:rsidRDefault="00BD51F7" w:rsidP="00B97F14">
      <w:pPr>
        <w:pStyle w:val="Bodytext20"/>
        <w:numPr>
          <w:ilvl w:val="0"/>
          <w:numId w:val="16"/>
        </w:numPr>
        <w:spacing w:line="360" w:lineRule="auto"/>
        <w:ind w:left="426" w:hanging="426"/>
        <w:jc w:val="both"/>
      </w:pPr>
      <w:r>
        <w:t xml:space="preserve">Komisja dyscyplinarna składa się z </w:t>
      </w:r>
      <w:r w:rsidR="003A6843">
        <w:t xml:space="preserve"> 3 </w:t>
      </w:r>
      <w:r>
        <w:t>osób: 2 pracowników naukowych z tytułem profesora oraz 1 przedstawiciela pracowników badawczo-technicznych Instytutu.</w:t>
      </w:r>
    </w:p>
    <w:p w14:paraId="165EF289" w14:textId="2763CC0A" w:rsidR="00BD51F7" w:rsidRDefault="00BD51F7" w:rsidP="00B97F14">
      <w:pPr>
        <w:pStyle w:val="Bodytext20"/>
        <w:numPr>
          <w:ilvl w:val="0"/>
          <w:numId w:val="16"/>
        </w:numPr>
        <w:spacing w:line="360" w:lineRule="auto"/>
        <w:ind w:left="426" w:hanging="426"/>
        <w:jc w:val="both"/>
      </w:pPr>
      <w:r>
        <w:t>Członkowie reprezentujący poszczególne grupy pracowników wybierani są w głosowaniu niejawnym bezwzględną większością głosów, na zebraniu wyborczym</w:t>
      </w:r>
      <w:r w:rsidR="00DE610E">
        <w:t>,</w:t>
      </w:r>
      <w:r>
        <w:t xml:space="preserve"> zwołanym przez dyrektora Instytutu, przy obecności co najmniej 50% uprawnionych do głosowania.</w:t>
      </w:r>
    </w:p>
    <w:p w14:paraId="538B2279" w14:textId="77777777" w:rsidR="00BD51F7" w:rsidRDefault="00BD51F7" w:rsidP="00B97F14">
      <w:pPr>
        <w:pStyle w:val="Bodytext20"/>
        <w:numPr>
          <w:ilvl w:val="0"/>
          <w:numId w:val="16"/>
        </w:numPr>
        <w:spacing w:line="360" w:lineRule="auto"/>
        <w:ind w:left="426" w:hanging="426"/>
        <w:jc w:val="both"/>
      </w:pPr>
      <w:r>
        <w:t>Kadencja komisji dyscyplinarnej trwa 4 lata.</w:t>
      </w:r>
    </w:p>
    <w:p w14:paraId="1BB65859" w14:textId="77777777" w:rsidR="00BD51F7" w:rsidRDefault="00BD51F7">
      <w:pPr>
        <w:pStyle w:val="Bodytext20"/>
        <w:tabs>
          <w:tab w:val="left" w:pos="765"/>
        </w:tabs>
        <w:spacing w:line="360" w:lineRule="auto"/>
        <w:ind w:left="400" w:firstLine="0"/>
        <w:jc w:val="both"/>
      </w:pPr>
    </w:p>
    <w:p w14:paraId="3D680062" w14:textId="77777777" w:rsidR="00BD51F7" w:rsidRDefault="00BD51F7">
      <w:pPr>
        <w:pStyle w:val="Heading40"/>
        <w:keepNext/>
        <w:keepLines/>
        <w:spacing w:before="0" w:after="0" w:line="360" w:lineRule="auto"/>
        <w:ind w:left="23"/>
      </w:pPr>
      <w:bookmarkStart w:id="12" w:name="bookmark11"/>
      <w:r>
        <w:lastRenderedPageBreak/>
        <w:t>ROZDZIAŁ VI.</w:t>
      </w:r>
      <w:bookmarkEnd w:id="12"/>
    </w:p>
    <w:p w14:paraId="59E39654" w14:textId="77777777" w:rsidR="00BD51F7" w:rsidRDefault="00BD51F7">
      <w:pPr>
        <w:pStyle w:val="Heading40"/>
        <w:keepNext/>
        <w:keepLines/>
        <w:spacing w:before="0" w:after="0" w:line="360" w:lineRule="auto"/>
        <w:ind w:left="23"/>
      </w:pPr>
      <w:bookmarkStart w:id="13" w:name="bookmark12"/>
      <w:r>
        <w:t>POSTANOWIENIA KOŃCOWE</w:t>
      </w:r>
      <w:bookmarkEnd w:id="13"/>
    </w:p>
    <w:p w14:paraId="0B0AEF7B" w14:textId="77777777" w:rsidR="00BD51F7" w:rsidRDefault="00BD51F7">
      <w:pPr>
        <w:pStyle w:val="Heading40"/>
        <w:keepNext/>
        <w:keepLines/>
        <w:spacing w:before="0" w:after="0" w:line="360" w:lineRule="auto"/>
        <w:ind w:left="23"/>
      </w:pPr>
    </w:p>
    <w:p w14:paraId="3D9208CB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</w:p>
    <w:p w14:paraId="266815AF" w14:textId="0817E0AA" w:rsidR="00BD51F7" w:rsidRDefault="00BD51F7" w:rsidP="00B97F14">
      <w:pPr>
        <w:pStyle w:val="Bodytext20"/>
        <w:numPr>
          <w:ilvl w:val="0"/>
          <w:numId w:val="17"/>
        </w:numPr>
        <w:spacing w:line="360" w:lineRule="auto"/>
        <w:ind w:left="426" w:hanging="426"/>
        <w:jc w:val="both"/>
      </w:pPr>
      <w:r>
        <w:t xml:space="preserve">Instytut prowadzi samodzielną gospodarkę finansową, pokrywając koszty działalności </w:t>
      </w:r>
      <w:r w:rsidR="00660746">
        <w:br/>
      </w:r>
      <w:r>
        <w:t>z przydzielonych mu środków budżetowych oraz wpływów pozabudżetowych.</w:t>
      </w:r>
    </w:p>
    <w:p w14:paraId="0214AE6C" w14:textId="77777777" w:rsidR="00BD51F7" w:rsidRDefault="00BD51F7" w:rsidP="00B97F14">
      <w:pPr>
        <w:pStyle w:val="Bodytext20"/>
        <w:numPr>
          <w:ilvl w:val="0"/>
          <w:numId w:val="17"/>
        </w:numPr>
        <w:spacing w:line="360" w:lineRule="auto"/>
        <w:ind w:left="426" w:hanging="426"/>
        <w:jc w:val="both"/>
      </w:pPr>
      <w:r>
        <w:t>Gospodarkę finansową Instytutu określają odrębne przepisy.</w:t>
      </w:r>
    </w:p>
    <w:p w14:paraId="6E742286" w14:textId="77777777" w:rsidR="00BD51F7" w:rsidRDefault="00BD51F7">
      <w:pPr>
        <w:pStyle w:val="Bodytext20"/>
        <w:spacing w:line="360" w:lineRule="auto"/>
        <w:ind w:left="20" w:firstLine="0"/>
        <w:jc w:val="both"/>
      </w:pPr>
    </w:p>
    <w:p w14:paraId="785D5ED9" w14:textId="77777777" w:rsidR="00BD51F7" w:rsidRDefault="00BD51F7">
      <w:pPr>
        <w:pStyle w:val="Heading320"/>
        <w:keepNext/>
        <w:keepLines/>
        <w:spacing w:before="0" w:line="360" w:lineRule="auto"/>
        <w:ind w:right="40"/>
        <w:rPr>
          <w:sz w:val="22"/>
          <w:szCs w:val="22"/>
        </w:rPr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</w:p>
    <w:p w14:paraId="310C9874" w14:textId="77777777" w:rsidR="00BD51F7" w:rsidRPr="00DF59A4" w:rsidRDefault="00BD51F7" w:rsidP="00826EA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 w:rsidRPr="00826EAD">
        <w:rPr>
          <w:rFonts w:ascii="Arial" w:hAnsi="Arial" w:cs="Arial"/>
        </w:rPr>
        <w:t>Organizację i porządek w procesie pracy oraz związane z tym prawa i obowiązki pracodawcy i pracowników ustala regulamin pracy.</w:t>
      </w:r>
    </w:p>
    <w:p w14:paraId="278FC6EE" w14:textId="77777777" w:rsidR="00BD51F7" w:rsidRDefault="00BD51F7">
      <w:pPr>
        <w:pStyle w:val="Heading320"/>
        <w:keepNext/>
        <w:keepLines/>
        <w:spacing w:before="0" w:line="360" w:lineRule="auto"/>
        <w:ind w:right="40"/>
      </w:pPr>
      <w:r>
        <w:rPr>
          <w:sz w:val="22"/>
          <w:szCs w:val="22"/>
        </w:rPr>
        <w:t>§</w:t>
      </w:r>
      <w:r w:rsidR="00760020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</w:p>
    <w:p w14:paraId="51CF5261" w14:textId="6D68F087" w:rsidR="00BD51F7" w:rsidRDefault="00BD51F7">
      <w:pPr>
        <w:pStyle w:val="Bodytext20"/>
        <w:tabs>
          <w:tab w:val="left" w:leader="dot" w:pos="1698"/>
        </w:tabs>
        <w:spacing w:line="360" w:lineRule="auto"/>
        <w:ind w:firstLine="0"/>
        <w:jc w:val="both"/>
      </w:pPr>
    </w:p>
    <w:p w14:paraId="5B840756" w14:textId="77777777" w:rsidR="00DF59A4" w:rsidRDefault="00DF59A4" w:rsidP="00DF59A4">
      <w:pPr>
        <w:pStyle w:val="Bodytext20"/>
        <w:spacing w:line="360" w:lineRule="auto"/>
        <w:ind w:firstLine="0"/>
        <w:jc w:val="both"/>
      </w:pPr>
      <w:r>
        <w:t>Zmiana statutu następuje w trybie przewidzianym dla jego uchwalenia.</w:t>
      </w:r>
    </w:p>
    <w:p w14:paraId="19983CBD" w14:textId="77777777" w:rsidR="00BD51F7" w:rsidRDefault="00BD51F7">
      <w:pPr>
        <w:pStyle w:val="Bodytext20"/>
        <w:spacing w:line="360" w:lineRule="auto"/>
        <w:ind w:firstLine="0"/>
        <w:jc w:val="both"/>
      </w:pPr>
    </w:p>
    <w:p w14:paraId="02273760" w14:textId="75A6A687" w:rsidR="00D44BB8" w:rsidRDefault="00D44BB8">
      <w:pPr>
        <w:pStyle w:val="Bodytext20"/>
        <w:spacing w:line="360" w:lineRule="auto"/>
        <w:ind w:firstLine="0"/>
        <w:jc w:val="both"/>
      </w:pPr>
    </w:p>
    <w:p w14:paraId="154F7817" w14:textId="603779EC" w:rsidR="00660746" w:rsidRDefault="00660746">
      <w:pPr>
        <w:pStyle w:val="Bodytext20"/>
        <w:spacing w:line="360" w:lineRule="auto"/>
        <w:ind w:firstLine="0"/>
        <w:jc w:val="both"/>
      </w:pPr>
    </w:p>
    <w:p w14:paraId="4B4D4C1E" w14:textId="22CA49F5" w:rsidR="00660746" w:rsidRDefault="00660746">
      <w:pPr>
        <w:pStyle w:val="Bodytext20"/>
        <w:spacing w:line="360" w:lineRule="auto"/>
        <w:ind w:firstLine="0"/>
        <w:jc w:val="both"/>
      </w:pPr>
    </w:p>
    <w:p w14:paraId="45840249" w14:textId="77777777" w:rsidR="00660746" w:rsidRDefault="00660746">
      <w:pPr>
        <w:pStyle w:val="Bodytext20"/>
        <w:spacing w:line="360" w:lineRule="auto"/>
        <w:ind w:firstLine="0"/>
        <w:jc w:val="both"/>
      </w:pPr>
    </w:p>
    <w:p w14:paraId="1FA61D08" w14:textId="77777777" w:rsidR="00BD51F7" w:rsidRDefault="00BD51F7">
      <w:pPr>
        <w:pStyle w:val="Bodytext20"/>
        <w:spacing w:line="360" w:lineRule="auto"/>
        <w:ind w:firstLine="0"/>
        <w:jc w:val="both"/>
        <w:rPr>
          <w:color w:val="FF0000"/>
        </w:rPr>
      </w:pPr>
    </w:p>
    <w:p w14:paraId="42B4832A" w14:textId="4BA27B14" w:rsidR="00BD51F7" w:rsidRDefault="00DF59A4">
      <w:pPr>
        <w:pStyle w:val="Bodytext20"/>
        <w:spacing w:line="360" w:lineRule="auto"/>
        <w:ind w:firstLine="0"/>
        <w:jc w:val="both"/>
        <w:rPr>
          <w:color w:val="FF0000"/>
        </w:rPr>
      </w:pPr>
      <w:r>
        <w:t xml:space="preserve">Niniejszy Statut został uchwalony przez radę naukową Instytutu </w:t>
      </w:r>
      <w:r w:rsidRPr="00D44BB8">
        <w:rPr>
          <w:color w:val="auto"/>
        </w:rPr>
        <w:t>w dniu</w:t>
      </w:r>
      <w:r>
        <w:rPr>
          <w:color w:val="0000FF"/>
        </w:rPr>
        <w:t xml:space="preserve"> </w:t>
      </w:r>
      <w:r>
        <w:t xml:space="preserve">24 marca 2011 r. zaopiniowany przez Wydział Nauk Medycznych PAN </w:t>
      </w:r>
      <w:r>
        <w:rPr>
          <w:color w:val="auto"/>
        </w:rPr>
        <w:t>w dniu 12 września 2011 r.</w:t>
      </w:r>
      <w:r>
        <w:t xml:space="preserve"> wchodzi </w:t>
      </w:r>
      <w:r w:rsidR="00660746">
        <w:br/>
      </w:r>
      <w:r>
        <w:t>w życie po zatwierdzeniu przez Prezesa Polskiej Akademii Nauk.</w:t>
      </w:r>
    </w:p>
    <w:p w14:paraId="2218B222" w14:textId="77777777" w:rsidR="00BD51F7" w:rsidRDefault="00BD51F7">
      <w:pPr>
        <w:pStyle w:val="Bodytext20"/>
        <w:spacing w:line="360" w:lineRule="auto"/>
        <w:ind w:firstLine="0"/>
        <w:jc w:val="both"/>
      </w:pPr>
    </w:p>
    <w:p w14:paraId="1FB066E0" w14:textId="77777777" w:rsidR="00DF59A4" w:rsidRDefault="00DF59A4" w:rsidP="00DF59A4">
      <w:pPr>
        <w:pStyle w:val="Bodytext20"/>
        <w:spacing w:line="360" w:lineRule="auto"/>
        <w:ind w:firstLine="0"/>
        <w:jc w:val="both"/>
        <w:rPr>
          <w:color w:val="FF0000"/>
        </w:rPr>
      </w:pPr>
      <w:r>
        <w:t>Traci moc statut Instytutu Medycyny Doświadczalnej i Klinicznej PAN, zatwierdzony przez Prezesa PAN 29 listopada 2006 r.</w:t>
      </w:r>
    </w:p>
    <w:p w14:paraId="28768DF5" w14:textId="77777777" w:rsidR="00BD51F7" w:rsidRDefault="00BD51F7">
      <w:pPr>
        <w:pStyle w:val="Bodytext20"/>
        <w:spacing w:line="360" w:lineRule="auto"/>
        <w:ind w:firstLine="0"/>
        <w:jc w:val="both"/>
      </w:pPr>
    </w:p>
    <w:p w14:paraId="60440A08" w14:textId="77777777" w:rsidR="00BD51F7" w:rsidRDefault="00BD51F7">
      <w:pPr>
        <w:pStyle w:val="Bodytext20"/>
        <w:spacing w:line="360" w:lineRule="auto"/>
        <w:ind w:firstLine="0"/>
        <w:jc w:val="both"/>
      </w:pPr>
    </w:p>
    <w:p w14:paraId="2D41B198" w14:textId="2CB5BB24" w:rsidR="00BD51F7" w:rsidRDefault="00BD51F7">
      <w:pPr>
        <w:pStyle w:val="Bodytext20"/>
        <w:spacing w:line="360" w:lineRule="auto"/>
        <w:ind w:firstLine="0"/>
        <w:jc w:val="both"/>
      </w:pPr>
      <w:r>
        <w:t xml:space="preserve">Załącznik nr 1: Schemat struktury organizacyjnej Instytutu Medycyny Doświadczalnej </w:t>
      </w:r>
      <w:r w:rsidR="00660746">
        <w:br/>
      </w:r>
      <w:r>
        <w:t>i Klinicznej im. Mirosława Mossakowskiego P</w:t>
      </w:r>
      <w:r w:rsidR="00075E66">
        <w:t xml:space="preserve">olskiej </w:t>
      </w:r>
      <w:r>
        <w:t>A</w:t>
      </w:r>
      <w:r w:rsidR="00075E66">
        <w:t xml:space="preserve">kademii </w:t>
      </w:r>
      <w:r>
        <w:t>N</w:t>
      </w:r>
      <w:r w:rsidR="00075E66">
        <w:t>auk</w:t>
      </w:r>
      <w:r>
        <w:t xml:space="preserve"> uchwalony </w:t>
      </w:r>
      <w:r w:rsidR="005341EF">
        <w:t xml:space="preserve">                                         </w:t>
      </w:r>
      <w:r w:rsidR="004E11BD">
        <w:t xml:space="preserve">w </w:t>
      </w:r>
      <w:r w:rsidR="004E11BD" w:rsidRPr="009B3049">
        <w:t xml:space="preserve">dniu </w:t>
      </w:r>
      <w:r w:rsidR="009B3049" w:rsidRPr="009B3049">
        <w:t>21</w:t>
      </w:r>
      <w:r w:rsidR="00075E66" w:rsidRPr="009B3049">
        <w:t xml:space="preserve"> </w:t>
      </w:r>
      <w:r w:rsidR="009B3049" w:rsidRPr="009B3049">
        <w:t>marca</w:t>
      </w:r>
      <w:r w:rsidR="00075E66" w:rsidRPr="009B3049">
        <w:t xml:space="preserve"> 202</w:t>
      </w:r>
      <w:r w:rsidR="009B3049" w:rsidRPr="009B3049">
        <w:t>4</w:t>
      </w:r>
      <w:r w:rsidR="00075E66" w:rsidRPr="009B3049">
        <w:t xml:space="preserve"> r. </w:t>
      </w:r>
    </w:p>
    <w:p w14:paraId="4C46E225" w14:textId="71CB7D72" w:rsidR="00654F53" w:rsidRDefault="00654F53">
      <w:pPr>
        <w:pStyle w:val="Bodytext20"/>
        <w:spacing w:line="360" w:lineRule="auto"/>
        <w:ind w:firstLine="0"/>
        <w:jc w:val="both"/>
        <w:rPr>
          <w:color w:val="auto"/>
        </w:rPr>
      </w:pPr>
      <w:r w:rsidRPr="009B3049">
        <w:rPr>
          <w:color w:val="auto"/>
        </w:rPr>
        <w:t>Załącznik nr 2: Schemat Godła IMDiK PAN.</w:t>
      </w:r>
    </w:p>
    <w:p w14:paraId="26987434" w14:textId="41AEB70C" w:rsidR="00314218" w:rsidRDefault="00314218">
      <w:pPr>
        <w:pStyle w:val="Bodytext20"/>
        <w:spacing w:line="360" w:lineRule="auto"/>
        <w:ind w:firstLine="0"/>
        <w:jc w:val="both"/>
        <w:rPr>
          <w:color w:val="auto"/>
        </w:rPr>
      </w:pPr>
    </w:p>
    <w:p w14:paraId="66B11E20" w14:textId="33DD9881" w:rsidR="00314218" w:rsidRDefault="00314218">
      <w:pPr>
        <w:pStyle w:val="Bodytext20"/>
        <w:spacing w:line="360" w:lineRule="auto"/>
        <w:ind w:firstLine="0"/>
        <w:jc w:val="both"/>
        <w:rPr>
          <w:color w:val="auto"/>
        </w:rPr>
      </w:pPr>
    </w:p>
    <w:p w14:paraId="57304F66" w14:textId="7362E148" w:rsidR="00314218" w:rsidRDefault="00314218">
      <w:pPr>
        <w:pStyle w:val="Bodytext20"/>
        <w:spacing w:line="360" w:lineRule="auto"/>
        <w:ind w:firstLine="0"/>
        <w:jc w:val="both"/>
        <w:rPr>
          <w:color w:val="auto"/>
        </w:rPr>
      </w:pPr>
    </w:p>
    <w:p w14:paraId="4EEC3FEF" w14:textId="77777777" w:rsidR="00314218" w:rsidRPr="00B71E3A" w:rsidRDefault="00314218">
      <w:pPr>
        <w:pStyle w:val="Bodytext20"/>
        <w:spacing w:line="360" w:lineRule="auto"/>
        <w:ind w:firstLine="0"/>
        <w:jc w:val="both"/>
        <w:rPr>
          <w:color w:val="auto"/>
        </w:rPr>
      </w:pPr>
    </w:p>
    <w:sectPr w:rsidR="00314218" w:rsidRPr="00B71E3A" w:rsidSect="00EA65BC">
      <w:headerReference w:type="default" r:id="rId8"/>
      <w:footerReference w:type="default" r:id="rId9"/>
      <w:pgSz w:w="11906" w:h="16838"/>
      <w:pgMar w:top="1245" w:right="1177" w:bottom="1540" w:left="1613" w:header="340" w:footer="3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7F10" w14:textId="77777777" w:rsidR="00FE7040" w:rsidRDefault="00FE7040">
      <w:r>
        <w:separator/>
      </w:r>
    </w:p>
  </w:endnote>
  <w:endnote w:type="continuationSeparator" w:id="0">
    <w:p w14:paraId="3F833A8C" w14:textId="77777777" w:rsidR="00FE7040" w:rsidRDefault="00FE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4635" w14:textId="39B3ED24" w:rsidR="00BD51F7" w:rsidRDefault="00BD51F7">
    <w:pPr>
      <w:pStyle w:val="Stopka"/>
      <w:jc w:val="center"/>
    </w:pPr>
    <w:r>
      <w:rPr>
        <w:rFonts w:ascii="Times New Roman" w:hAnsi="Times New Roman" w:cs="Times New Roman"/>
      </w:rPr>
      <w:t xml:space="preserve">- </w:t>
    </w:r>
    <w:r w:rsidR="00C42400">
      <w:rPr>
        <w:noProof/>
      </w:rPr>
      <w:fldChar w:fldCharType="begin"/>
    </w:r>
    <w:r w:rsidR="00CE24EE">
      <w:rPr>
        <w:noProof/>
      </w:rPr>
      <w:instrText xml:space="preserve"> PAGE </w:instrText>
    </w:r>
    <w:r w:rsidR="00C42400">
      <w:rPr>
        <w:noProof/>
      </w:rPr>
      <w:fldChar w:fldCharType="separate"/>
    </w:r>
    <w:r w:rsidR="00906B11">
      <w:rPr>
        <w:noProof/>
      </w:rPr>
      <w:t>10</w:t>
    </w:r>
    <w:r w:rsidR="00C42400">
      <w:rPr>
        <w:noProof/>
      </w:rPr>
      <w:fldChar w:fldCharType="end"/>
    </w:r>
    <w:r>
      <w:rPr>
        <w:rFonts w:ascii="Times New Roman" w:hAnsi="Times New Roman" w:cs="Times New Roman"/>
      </w:rPr>
      <w:t xml:space="preserve"> -</w:t>
    </w:r>
  </w:p>
  <w:p w14:paraId="377426D0" w14:textId="77777777" w:rsidR="00BD51F7" w:rsidRDefault="00BD5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2E25" w14:textId="77777777" w:rsidR="00FE7040" w:rsidRDefault="00FE7040">
      <w:r>
        <w:separator/>
      </w:r>
    </w:p>
  </w:footnote>
  <w:footnote w:type="continuationSeparator" w:id="0">
    <w:p w14:paraId="0F5816CD" w14:textId="77777777" w:rsidR="00FE7040" w:rsidRDefault="00FE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B6D3" w14:textId="15D1075E" w:rsidR="00583E03" w:rsidRPr="00583E03" w:rsidRDefault="00583E03" w:rsidP="00583E03">
    <w:pPr>
      <w:pStyle w:val="Nagwek7"/>
      <w:jc w:val="right"/>
      <w:rPr>
        <w:sz w:val="14"/>
        <w:szCs w:val="14"/>
      </w:rPr>
    </w:pPr>
  </w:p>
  <w:p w14:paraId="51BDAC25" w14:textId="77777777" w:rsidR="00583E03" w:rsidRDefault="00583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E787A1E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/>
        <w:dstrike w:val="0"/>
        <w:color w:val="FF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D9F2B846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9082A60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9328FBF6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6E0C2CD8"/>
    <w:name w:val="WWNum17"/>
    <w:lvl w:ilvl="0">
      <w:start w:val="1"/>
      <w:numFmt w:val="decimal"/>
      <w:lvlText w:val="%1)"/>
      <w:lvlJc w:val="left"/>
      <w:pPr>
        <w:tabs>
          <w:tab w:val="num" w:pos="1909"/>
        </w:tabs>
        <w:ind w:left="2629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1909"/>
        </w:tabs>
        <w:ind w:left="2989" w:hanging="360"/>
      </w:pPr>
    </w:lvl>
    <w:lvl w:ilvl="2">
      <w:start w:val="1"/>
      <w:numFmt w:val="decimal"/>
      <w:lvlText w:val="%2.%3"/>
      <w:lvlJc w:val="left"/>
      <w:pPr>
        <w:tabs>
          <w:tab w:val="num" w:pos="1909"/>
        </w:tabs>
        <w:ind w:left="3349" w:hanging="360"/>
      </w:pPr>
    </w:lvl>
    <w:lvl w:ilvl="3">
      <w:start w:val="1"/>
      <w:numFmt w:val="decimal"/>
      <w:lvlText w:val="%2.%3.%4"/>
      <w:lvlJc w:val="left"/>
      <w:pPr>
        <w:tabs>
          <w:tab w:val="num" w:pos="1909"/>
        </w:tabs>
        <w:ind w:left="3709" w:hanging="360"/>
      </w:pPr>
    </w:lvl>
    <w:lvl w:ilvl="4">
      <w:start w:val="1"/>
      <w:numFmt w:val="decimal"/>
      <w:lvlText w:val="%2.%3.%4.%5"/>
      <w:lvlJc w:val="left"/>
      <w:pPr>
        <w:tabs>
          <w:tab w:val="num" w:pos="1909"/>
        </w:tabs>
        <w:ind w:left="4069" w:hanging="360"/>
      </w:pPr>
    </w:lvl>
    <w:lvl w:ilvl="5">
      <w:start w:val="1"/>
      <w:numFmt w:val="decimal"/>
      <w:lvlText w:val="%2.%3.%4.%5.%6"/>
      <w:lvlJc w:val="left"/>
      <w:pPr>
        <w:tabs>
          <w:tab w:val="num" w:pos="1909"/>
        </w:tabs>
        <w:ind w:left="4429" w:hanging="360"/>
      </w:pPr>
    </w:lvl>
    <w:lvl w:ilvl="6">
      <w:start w:val="1"/>
      <w:numFmt w:val="decimal"/>
      <w:lvlText w:val="%2.%3.%4.%5.%6.%7"/>
      <w:lvlJc w:val="left"/>
      <w:pPr>
        <w:tabs>
          <w:tab w:val="num" w:pos="1909"/>
        </w:tabs>
        <w:ind w:left="4789" w:hanging="360"/>
      </w:pPr>
    </w:lvl>
    <w:lvl w:ilvl="7">
      <w:start w:val="1"/>
      <w:numFmt w:val="decimal"/>
      <w:lvlText w:val="%2.%3.%4.%5.%6.%7.%8"/>
      <w:lvlJc w:val="left"/>
      <w:pPr>
        <w:tabs>
          <w:tab w:val="num" w:pos="1909"/>
        </w:tabs>
        <w:ind w:left="5149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1909"/>
        </w:tabs>
        <w:ind w:left="5509" w:hanging="36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EDC06C3C"/>
    <w:name w:val="WW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47701CA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61F449C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F975633"/>
    <w:multiLevelType w:val="hybridMultilevel"/>
    <w:tmpl w:val="C5FCFB02"/>
    <w:lvl w:ilvl="0" w:tplc="6082D3F4">
      <w:start w:val="3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D16D1"/>
    <w:multiLevelType w:val="multilevel"/>
    <w:tmpl w:val="0B5AF546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851" w:hanging="284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51C37197"/>
    <w:multiLevelType w:val="hybridMultilevel"/>
    <w:tmpl w:val="6EE83C8A"/>
    <w:lvl w:ilvl="0" w:tplc="D15C4B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34065"/>
    <w:multiLevelType w:val="hybridMultilevel"/>
    <w:tmpl w:val="71D2063A"/>
    <w:lvl w:ilvl="0" w:tplc="2B92D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1A8E"/>
    <w:multiLevelType w:val="hybridMultilevel"/>
    <w:tmpl w:val="C52CC4B4"/>
    <w:lvl w:ilvl="0" w:tplc="C5BA2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4042E"/>
    <w:multiLevelType w:val="hybridMultilevel"/>
    <w:tmpl w:val="6EE83C8A"/>
    <w:lvl w:ilvl="0" w:tplc="D15C4B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9361F"/>
    <w:multiLevelType w:val="hybridMultilevel"/>
    <w:tmpl w:val="769E1AA0"/>
    <w:lvl w:ilvl="0" w:tplc="8B7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30"/>
  </w:num>
  <w:num w:numId="28">
    <w:abstractNumId w:val="25"/>
  </w:num>
  <w:num w:numId="29">
    <w:abstractNumId w:val="24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B9"/>
    <w:rsid w:val="000173B4"/>
    <w:rsid w:val="00022EF1"/>
    <w:rsid w:val="00023E9D"/>
    <w:rsid w:val="00026FC8"/>
    <w:rsid w:val="000302DA"/>
    <w:rsid w:val="000430AE"/>
    <w:rsid w:val="00071AD1"/>
    <w:rsid w:val="00075E66"/>
    <w:rsid w:val="000A049C"/>
    <w:rsid w:val="000B378C"/>
    <w:rsid w:val="000B37CA"/>
    <w:rsid w:val="0012104A"/>
    <w:rsid w:val="00132F52"/>
    <w:rsid w:val="001469BE"/>
    <w:rsid w:val="001C07F4"/>
    <w:rsid w:val="001D6DE5"/>
    <w:rsid w:val="001E4DAB"/>
    <w:rsid w:val="001E5DBC"/>
    <w:rsid w:val="00221703"/>
    <w:rsid w:val="00237962"/>
    <w:rsid w:val="002634B6"/>
    <w:rsid w:val="002871D8"/>
    <w:rsid w:val="002D4BFF"/>
    <w:rsid w:val="002E3803"/>
    <w:rsid w:val="002F450C"/>
    <w:rsid w:val="00300ADE"/>
    <w:rsid w:val="0030346E"/>
    <w:rsid w:val="00314218"/>
    <w:rsid w:val="0031697B"/>
    <w:rsid w:val="00323CB2"/>
    <w:rsid w:val="003312EF"/>
    <w:rsid w:val="00332F8F"/>
    <w:rsid w:val="00362738"/>
    <w:rsid w:val="003739B2"/>
    <w:rsid w:val="003A6843"/>
    <w:rsid w:val="003C4696"/>
    <w:rsid w:val="003E1F85"/>
    <w:rsid w:val="003E6B81"/>
    <w:rsid w:val="0041305B"/>
    <w:rsid w:val="00460D21"/>
    <w:rsid w:val="00472E5C"/>
    <w:rsid w:val="00475316"/>
    <w:rsid w:val="004840C9"/>
    <w:rsid w:val="00497A86"/>
    <w:rsid w:val="004E11BD"/>
    <w:rsid w:val="004E5167"/>
    <w:rsid w:val="00501C45"/>
    <w:rsid w:val="00513326"/>
    <w:rsid w:val="00521A9A"/>
    <w:rsid w:val="00532483"/>
    <w:rsid w:val="00532B86"/>
    <w:rsid w:val="005341EF"/>
    <w:rsid w:val="00537711"/>
    <w:rsid w:val="00545052"/>
    <w:rsid w:val="00564550"/>
    <w:rsid w:val="00583E03"/>
    <w:rsid w:val="0058406A"/>
    <w:rsid w:val="00594C64"/>
    <w:rsid w:val="005A170B"/>
    <w:rsid w:val="005A5859"/>
    <w:rsid w:val="005D03F3"/>
    <w:rsid w:val="005E4480"/>
    <w:rsid w:val="00624952"/>
    <w:rsid w:val="00633F61"/>
    <w:rsid w:val="00644E51"/>
    <w:rsid w:val="00652DBC"/>
    <w:rsid w:val="00654DF1"/>
    <w:rsid w:val="00654F53"/>
    <w:rsid w:val="00660746"/>
    <w:rsid w:val="0068552D"/>
    <w:rsid w:val="006874D3"/>
    <w:rsid w:val="00690A34"/>
    <w:rsid w:val="006A0B16"/>
    <w:rsid w:val="006B559F"/>
    <w:rsid w:val="006C6368"/>
    <w:rsid w:val="006C6BE3"/>
    <w:rsid w:val="006D5D44"/>
    <w:rsid w:val="006D7F74"/>
    <w:rsid w:val="006E006A"/>
    <w:rsid w:val="00760020"/>
    <w:rsid w:val="00760D8B"/>
    <w:rsid w:val="007E0227"/>
    <w:rsid w:val="00806198"/>
    <w:rsid w:val="00810424"/>
    <w:rsid w:val="008119D0"/>
    <w:rsid w:val="00826EAD"/>
    <w:rsid w:val="00830E5A"/>
    <w:rsid w:val="008314EC"/>
    <w:rsid w:val="00836C6C"/>
    <w:rsid w:val="00847900"/>
    <w:rsid w:val="00847FDF"/>
    <w:rsid w:val="00854480"/>
    <w:rsid w:val="00861FB1"/>
    <w:rsid w:val="008A6D7C"/>
    <w:rsid w:val="008B1CF0"/>
    <w:rsid w:val="008B3C47"/>
    <w:rsid w:val="00906B11"/>
    <w:rsid w:val="00921F75"/>
    <w:rsid w:val="0094685F"/>
    <w:rsid w:val="00957AC8"/>
    <w:rsid w:val="009705BF"/>
    <w:rsid w:val="009838CC"/>
    <w:rsid w:val="00987255"/>
    <w:rsid w:val="00993FCF"/>
    <w:rsid w:val="009B0E5C"/>
    <w:rsid w:val="009B3049"/>
    <w:rsid w:val="009F4C1B"/>
    <w:rsid w:val="00A04291"/>
    <w:rsid w:val="00A352DF"/>
    <w:rsid w:val="00A461AB"/>
    <w:rsid w:val="00A80671"/>
    <w:rsid w:val="00A8595A"/>
    <w:rsid w:val="00A91BC1"/>
    <w:rsid w:val="00AB202F"/>
    <w:rsid w:val="00B03AF8"/>
    <w:rsid w:val="00B262EE"/>
    <w:rsid w:val="00B274A9"/>
    <w:rsid w:val="00B44F40"/>
    <w:rsid w:val="00B51880"/>
    <w:rsid w:val="00B625DE"/>
    <w:rsid w:val="00B71E3A"/>
    <w:rsid w:val="00B86303"/>
    <w:rsid w:val="00B911F3"/>
    <w:rsid w:val="00B9200A"/>
    <w:rsid w:val="00B97F14"/>
    <w:rsid w:val="00BA7A10"/>
    <w:rsid w:val="00BB4B4A"/>
    <w:rsid w:val="00BD51F7"/>
    <w:rsid w:val="00BE0C20"/>
    <w:rsid w:val="00BE2913"/>
    <w:rsid w:val="00BE748B"/>
    <w:rsid w:val="00BF3F74"/>
    <w:rsid w:val="00C024E6"/>
    <w:rsid w:val="00C31567"/>
    <w:rsid w:val="00C42400"/>
    <w:rsid w:val="00C51F7B"/>
    <w:rsid w:val="00C71D0D"/>
    <w:rsid w:val="00C7548C"/>
    <w:rsid w:val="00C92296"/>
    <w:rsid w:val="00CC10D8"/>
    <w:rsid w:val="00CC53EA"/>
    <w:rsid w:val="00CD0A13"/>
    <w:rsid w:val="00CE24EE"/>
    <w:rsid w:val="00D03586"/>
    <w:rsid w:val="00D11567"/>
    <w:rsid w:val="00D141C4"/>
    <w:rsid w:val="00D43DD2"/>
    <w:rsid w:val="00D44BB8"/>
    <w:rsid w:val="00D4506B"/>
    <w:rsid w:val="00D45A00"/>
    <w:rsid w:val="00D873DC"/>
    <w:rsid w:val="00D9468A"/>
    <w:rsid w:val="00DB7381"/>
    <w:rsid w:val="00DC3BEE"/>
    <w:rsid w:val="00DD65FC"/>
    <w:rsid w:val="00DE610E"/>
    <w:rsid w:val="00DF2561"/>
    <w:rsid w:val="00DF2957"/>
    <w:rsid w:val="00DF3E7D"/>
    <w:rsid w:val="00DF59A4"/>
    <w:rsid w:val="00E107A0"/>
    <w:rsid w:val="00EA65BC"/>
    <w:rsid w:val="00EF4F2F"/>
    <w:rsid w:val="00F12CB9"/>
    <w:rsid w:val="00F12DB7"/>
    <w:rsid w:val="00F3696B"/>
    <w:rsid w:val="00F8496B"/>
    <w:rsid w:val="00F912FE"/>
    <w:rsid w:val="00FA250F"/>
    <w:rsid w:val="00FD34DD"/>
    <w:rsid w:val="00FE704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E52D21"/>
  <w15:docId w15:val="{C5C871B6-A2C6-446B-813F-EBB75BB0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5B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83E03"/>
    <w:pPr>
      <w:keepNext/>
      <w:suppressAutoHyphens w:val="0"/>
      <w:autoSpaceDE w:val="0"/>
      <w:autoSpaceDN w:val="0"/>
      <w:jc w:val="center"/>
      <w:outlineLvl w:val="6"/>
    </w:pPr>
    <w:rPr>
      <w:rFonts w:ascii="Arial" w:eastAsia="Times New Roman" w:hAnsi="Arial" w:cs="Arial"/>
      <w:color w:val="auto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65BC"/>
  </w:style>
  <w:style w:type="character" w:styleId="Hipercze">
    <w:name w:val="Hyperlink"/>
    <w:rsid w:val="00EA65BC"/>
    <w:rPr>
      <w:color w:val="0066CC"/>
      <w:u w:val="single"/>
    </w:rPr>
  </w:style>
  <w:style w:type="character" w:customStyle="1" w:styleId="PicturecaptionExact">
    <w:name w:val="Picture caption Exact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Picturecaption2Exact">
    <w:name w:val="Picture caption (2) Exact"/>
    <w:rsid w:val="00EA65B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Heading2">
    <w:name w:val="Heading #2_"/>
    <w:rsid w:val="00EA65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">
    <w:name w:val="Body text (3)_"/>
    <w:rsid w:val="00EA65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32">
    <w:name w:val="Heading #3 (2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">
    <w:name w:val="Body text (2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33">
    <w:name w:val="Heading #3 (3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Headerorfooter">
    <w:name w:val="Header or footer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0">
    <w:name w:val="Header or footer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Heading34">
    <w:name w:val="Heading #3 (4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Heading35">
    <w:name w:val="Heading #3 (5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70"/>
      <w:sz w:val="21"/>
      <w:szCs w:val="21"/>
      <w:u w:val="none"/>
    </w:rPr>
  </w:style>
  <w:style w:type="character" w:customStyle="1" w:styleId="Bodytext4">
    <w:name w:val="Body text (4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4TrebuchetMS13pt">
    <w:name w:val="Body text (4) + Trebuchet MS;13 pt"/>
    <w:rsid w:val="00EA65BC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pl-PL" w:eastAsia="pl-PL" w:bidi="pl-PL"/>
    </w:rPr>
  </w:style>
  <w:style w:type="character" w:customStyle="1" w:styleId="Bodytext5">
    <w:name w:val="Body text (5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5TrebuchetMS13pt">
    <w:name w:val="Body text (5) + Trebuchet MS;13 pt"/>
    <w:rsid w:val="00EA65B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pl-PL" w:eastAsia="pl-PL" w:bidi="pl-PL"/>
    </w:rPr>
  </w:style>
  <w:style w:type="character" w:customStyle="1" w:styleId="Bodytext6">
    <w:name w:val="Body text (6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0"/>
      <w:sz w:val="20"/>
      <w:szCs w:val="20"/>
      <w:u w:val="none"/>
    </w:rPr>
  </w:style>
  <w:style w:type="character" w:customStyle="1" w:styleId="Heading3">
    <w:name w:val="Heading #3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7">
    <w:name w:val="Body text (7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7TrebuchetMS13pt">
    <w:name w:val="Body text (7) + Trebuchet MS;13 pt"/>
    <w:rsid w:val="00EA65BC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pl-PL" w:eastAsia="pl-PL" w:bidi="pl-PL"/>
    </w:rPr>
  </w:style>
  <w:style w:type="character" w:customStyle="1" w:styleId="Heading4">
    <w:name w:val="Heading #4_"/>
    <w:rsid w:val="00EA65B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Spacing1pt">
    <w:name w:val="Body text (2) + Spacing 1 pt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Bodytext8">
    <w:name w:val="Body text (8)_"/>
    <w:rsid w:val="00EA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50"/>
      <w:sz w:val="22"/>
      <w:szCs w:val="22"/>
      <w:u w:val="none"/>
    </w:rPr>
  </w:style>
  <w:style w:type="character" w:customStyle="1" w:styleId="Heading1">
    <w:name w:val="Heading #1_"/>
    <w:rsid w:val="00EA65BC"/>
    <w:rPr>
      <w:rFonts w:ascii="Garamond" w:eastAsia="Garamond" w:hAnsi="Garamond" w:cs="Garamond"/>
      <w:b w:val="0"/>
      <w:bCs w:val="0"/>
      <w:i/>
      <w:iCs/>
      <w:caps w:val="0"/>
      <w:smallCaps w:val="0"/>
      <w:strike w:val="0"/>
      <w:dstrike w:val="0"/>
      <w:spacing w:val="1000"/>
      <w:sz w:val="70"/>
      <w:szCs w:val="70"/>
      <w:u w:val="none"/>
    </w:rPr>
  </w:style>
  <w:style w:type="character" w:customStyle="1" w:styleId="Bodytext9">
    <w:name w:val="Body text (9)_"/>
    <w:rsid w:val="00EA65BC"/>
    <w:rPr>
      <w:rFonts w:ascii="Book Antiqua" w:eastAsia="Book Antiqua" w:hAnsi="Book Antiqua" w:cs="Book Antiqua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TekstdymkaZnak">
    <w:name w:val="Tekst dymka Znak"/>
    <w:rsid w:val="00EA65BC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rsid w:val="00EA65BC"/>
    <w:rPr>
      <w:color w:val="000000"/>
    </w:rPr>
  </w:style>
  <w:style w:type="character" w:customStyle="1" w:styleId="StopkaZnak">
    <w:name w:val="Stopka Znak"/>
    <w:rsid w:val="00EA65BC"/>
    <w:rPr>
      <w:color w:val="000000"/>
    </w:rPr>
  </w:style>
  <w:style w:type="character" w:customStyle="1" w:styleId="Odwoaniedokomentarza1">
    <w:name w:val="Odwołanie do komentarza1"/>
    <w:rsid w:val="00EA65BC"/>
    <w:rPr>
      <w:sz w:val="16"/>
      <w:szCs w:val="16"/>
    </w:rPr>
  </w:style>
  <w:style w:type="character" w:customStyle="1" w:styleId="TekstkomentarzaZnak">
    <w:name w:val="Tekst komentarza Znak"/>
    <w:rsid w:val="00EA65BC"/>
    <w:rPr>
      <w:color w:val="000000"/>
      <w:sz w:val="20"/>
      <w:szCs w:val="20"/>
    </w:rPr>
  </w:style>
  <w:style w:type="character" w:customStyle="1" w:styleId="TematkomentarzaZnak">
    <w:name w:val="Temat komentarza Znak"/>
    <w:rsid w:val="00EA65BC"/>
    <w:rPr>
      <w:b/>
      <w:bCs/>
      <w:color w:val="000000"/>
      <w:sz w:val="20"/>
      <w:szCs w:val="20"/>
    </w:rPr>
  </w:style>
  <w:style w:type="character" w:customStyle="1" w:styleId="ListLabel1">
    <w:name w:val="ListLabel 1"/>
    <w:rsid w:val="00EA65B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ListLabel2">
    <w:name w:val="ListLabel 2"/>
    <w:rsid w:val="00EA65B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EA65B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Nagwek1">
    <w:name w:val="Nagłówek1"/>
    <w:basedOn w:val="Normalny"/>
    <w:next w:val="Tekstpodstawowy"/>
    <w:rsid w:val="00EA65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A65BC"/>
    <w:pPr>
      <w:spacing w:after="120"/>
    </w:pPr>
  </w:style>
  <w:style w:type="paragraph" w:styleId="Lista">
    <w:name w:val="List"/>
    <w:basedOn w:val="Tekstpodstawowy"/>
    <w:rsid w:val="00EA65BC"/>
    <w:rPr>
      <w:rFonts w:cs="Arial"/>
    </w:rPr>
  </w:style>
  <w:style w:type="paragraph" w:customStyle="1" w:styleId="Podpis1">
    <w:name w:val="Podpis1"/>
    <w:basedOn w:val="Normalny"/>
    <w:rsid w:val="00EA65B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A65BC"/>
    <w:pPr>
      <w:suppressLineNumbers/>
    </w:pPr>
    <w:rPr>
      <w:rFonts w:cs="Arial"/>
    </w:rPr>
  </w:style>
  <w:style w:type="paragraph" w:customStyle="1" w:styleId="Picturecaption">
    <w:name w:val="Picture caption"/>
    <w:basedOn w:val="Normalny"/>
    <w:rsid w:val="00EA65BC"/>
    <w:pPr>
      <w:shd w:val="clear" w:color="auto" w:fill="FFFFFF"/>
      <w:spacing w:line="154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2">
    <w:name w:val="Picture caption (2)"/>
    <w:basedOn w:val="Normalny"/>
    <w:rsid w:val="00EA65BC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20">
    <w:name w:val="Heading #2"/>
    <w:basedOn w:val="Normalny"/>
    <w:rsid w:val="00EA65BC"/>
    <w:pPr>
      <w:shd w:val="clear" w:color="auto" w:fill="FFFFFF"/>
      <w:spacing w:line="49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alny"/>
    <w:rsid w:val="00EA65BC"/>
    <w:pPr>
      <w:shd w:val="clear" w:color="auto" w:fill="FFFFFF"/>
      <w:spacing w:before="660" w:after="54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20">
    <w:name w:val="Heading #3 (2)"/>
    <w:basedOn w:val="Normalny"/>
    <w:rsid w:val="00EA65BC"/>
    <w:pPr>
      <w:shd w:val="clear" w:color="auto" w:fill="FFFFFF"/>
      <w:spacing w:before="540" w:line="37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ny"/>
    <w:rsid w:val="00EA65BC"/>
    <w:pPr>
      <w:shd w:val="clear" w:color="auto" w:fill="FFFFFF"/>
      <w:spacing w:line="374" w:lineRule="exact"/>
      <w:ind w:hanging="380"/>
    </w:pPr>
    <w:rPr>
      <w:rFonts w:ascii="Arial" w:eastAsia="Arial" w:hAnsi="Arial" w:cs="Arial"/>
      <w:sz w:val="22"/>
      <w:szCs w:val="22"/>
    </w:rPr>
  </w:style>
  <w:style w:type="paragraph" w:customStyle="1" w:styleId="Heading330">
    <w:name w:val="Heading #3 (3)"/>
    <w:basedOn w:val="Normalny"/>
    <w:rsid w:val="00EA65BC"/>
    <w:pPr>
      <w:shd w:val="clear" w:color="auto" w:fill="FFFFFF"/>
      <w:spacing w:before="360" w:line="37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erorfooter1">
    <w:name w:val="Header or footer"/>
    <w:basedOn w:val="Normalny"/>
    <w:rsid w:val="00EA65B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Heading340">
    <w:name w:val="Heading #3 (4)"/>
    <w:basedOn w:val="Normalny"/>
    <w:rsid w:val="00EA65BC"/>
    <w:pPr>
      <w:shd w:val="clear" w:color="auto" w:fill="FFFFFF"/>
      <w:spacing w:before="300" w:after="180" w:line="0" w:lineRule="atLeast"/>
      <w:jc w:val="center"/>
    </w:pPr>
    <w:rPr>
      <w:rFonts w:ascii="Arial" w:eastAsia="Arial" w:hAnsi="Arial" w:cs="Arial"/>
      <w:spacing w:val="60"/>
      <w:sz w:val="21"/>
      <w:szCs w:val="21"/>
    </w:rPr>
  </w:style>
  <w:style w:type="paragraph" w:customStyle="1" w:styleId="Heading350">
    <w:name w:val="Heading #3 (5)"/>
    <w:basedOn w:val="Normalny"/>
    <w:rsid w:val="00EA65BC"/>
    <w:pPr>
      <w:shd w:val="clear" w:color="auto" w:fill="FFFFFF"/>
      <w:spacing w:line="384" w:lineRule="exact"/>
      <w:jc w:val="center"/>
    </w:pPr>
    <w:rPr>
      <w:rFonts w:ascii="Arial" w:eastAsia="Arial" w:hAnsi="Arial" w:cs="Arial"/>
      <w:spacing w:val="70"/>
      <w:sz w:val="21"/>
      <w:szCs w:val="21"/>
    </w:rPr>
  </w:style>
  <w:style w:type="paragraph" w:customStyle="1" w:styleId="Bodytext40">
    <w:name w:val="Body text (4)"/>
    <w:basedOn w:val="Normalny"/>
    <w:rsid w:val="00EA65BC"/>
    <w:pPr>
      <w:shd w:val="clear" w:color="auto" w:fill="FFFFFF"/>
      <w:spacing w:before="360" w:line="37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alny"/>
    <w:rsid w:val="00EA65BC"/>
    <w:pPr>
      <w:shd w:val="clear" w:color="auto" w:fill="FFFFFF"/>
      <w:spacing w:before="360" w:line="37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Normalny"/>
    <w:rsid w:val="00EA65BC"/>
    <w:pPr>
      <w:shd w:val="clear" w:color="auto" w:fill="FFFFFF"/>
      <w:spacing w:before="360" w:line="374" w:lineRule="exact"/>
      <w:jc w:val="center"/>
    </w:pPr>
    <w:rPr>
      <w:rFonts w:ascii="Arial" w:eastAsia="Arial" w:hAnsi="Arial" w:cs="Arial"/>
      <w:spacing w:val="40"/>
      <w:sz w:val="20"/>
      <w:szCs w:val="20"/>
    </w:rPr>
  </w:style>
  <w:style w:type="paragraph" w:customStyle="1" w:styleId="Heading30">
    <w:name w:val="Heading #3"/>
    <w:basedOn w:val="Normalny"/>
    <w:rsid w:val="00EA65BC"/>
    <w:pPr>
      <w:shd w:val="clear" w:color="auto" w:fill="FFFFFF"/>
      <w:spacing w:before="360" w:line="374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70">
    <w:name w:val="Body text (7)"/>
    <w:basedOn w:val="Normalny"/>
    <w:rsid w:val="00EA65BC"/>
    <w:pPr>
      <w:shd w:val="clear" w:color="auto" w:fill="FFFFFF"/>
      <w:spacing w:before="360" w:line="37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40">
    <w:name w:val="Heading #4"/>
    <w:basedOn w:val="Normalny"/>
    <w:rsid w:val="00EA65BC"/>
    <w:pPr>
      <w:shd w:val="clear" w:color="auto" w:fill="FFFFFF"/>
      <w:spacing w:before="300" w:after="18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80">
    <w:name w:val="Body text (8)"/>
    <w:basedOn w:val="Normalny"/>
    <w:rsid w:val="00EA65BC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pacing w:val="50"/>
      <w:sz w:val="22"/>
      <w:szCs w:val="22"/>
    </w:rPr>
  </w:style>
  <w:style w:type="paragraph" w:customStyle="1" w:styleId="Heading10">
    <w:name w:val="Heading #1"/>
    <w:basedOn w:val="Normalny"/>
    <w:rsid w:val="00EA65BC"/>
    <w:pPr>
      <w:shd w:val="clear" w:color="auto" w:fill="FFFFFF"/>
      <w:spacing w:before="60" w:after="120" w:line="0" w:lineRule="atLeast"/>
    </w:pPr>
    <w:rPr>
      <w:rFonts w:ascii="Garamond" w:eastAsia="Garamond" w:hAnsi="Garamond" w:cs="Garamond"/>
      <w:i/>
      <w:iCs/>
      <w:spacing w:val="1000"/>
      <w:sz w:val="70"/>
      <w:szCs w:val="70"/>
    </w:rPr>
  </w:style>
  <w:style w:type="paragraph" w:customStyle="1" w:styleId="Bodytext90">
    <w:name w:val="Body text (9)"/>
    <w:basedOn w:val="Normalny"/>
    <w:rsid w:val="00EA65BC"/>
    <w:pPr>
      <w:shd w:val="clear" w:color="auto" w:fill="FFFFFF"/>
      <w:spacing w:before="120" w:after="960" w:line="0" w:lineRule="atLeast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Tekstdymka1">
    <w:name w:val="Tekst dymka1"/>
    <w:basedOn w:val="Normalny"/>
    <w:rsid w:val="00EA6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A65B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65BC"/>
    <w:pPr>
      <w:suppressLineNumbers/>
      <w:tabs>
        <w:tab w:val="center" w:pos="4536"/>
        <w:tab w:val="right" w:pos="9072"/>
      </w:tabs>
    </w:pPr>
  </w:style>
  <w:style w:type="paragraph" w:customStyle="1" w:styleId="Poprawka1">
    <w:name w:val="Poprawka1"/>
    <w:rsid w:val="00EA65B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Tekstkomentarza1">
    <w:name w:val="Tekst komentarza1"/>
    <w:basedOn w:val="Normalny"/>
    <w:rsid w:val="00EA65BC"/>
    <w:rPr>
      <w:sz w:val="20"/>
      <w:szCs w:val="20"/>
    </w:rPr>
  </w:style>
  <w:style w:type="paragraph" w:customStyle="1" w:styleId="Tematkomentarza1">
    <w:name w:val="Temat komentarza1"/>
    <w:basedOn w:val="Tekstkomentarza1"/>
    <w:rsid w:val="00EA65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BC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91BC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91BC1"/>
    <w:rPr>
      <w:rFonts w:ascii="Arial Unicode MS" w:eastAsia="Arial Unicode MS" w:hAnsi="Arial Unicode MS" w:cs="Arial Unicode MS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91BC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91BC1"/>
    <w:rPr>
      <w:rFonts w:ascii="Arial Unicode MS" w:eastAsia="Arial Unicode MS" w:hAnsi="Arial Unicode MS" w:cs="Arial Unicode MS"/>
      <w:b/>
      <w:bCs/>
      <w:color w:val="000000"/>
      <w:lang w:bidi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91BC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91BC1"/>
    <w:rPr>
      <w:rFonts w:ascii="Tahoma" w:eastAsia="Arial Unicode MS" w:hAnsi="Tahoma" w:cs="Tahoma"/>
      <w:color w:val="000000"/>
      <w:sz w:val="16"/>
      <w:szCs w:val="16"/>
      <w:lang w:bidi="pl-PL"/>
    </w:rPr>
  </w:style>
  <w:style w:type="paragraph" w:styleId="Akapitzlist">
    <w:name w:val="List Paragraph"/>
    <w:basedOn w:val="Normalny"/>
    <w:uiPriority w:val="99"/>
    <w:qFormat/>
    <w:rsid w:val="0094685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E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E03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83E03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CA2D-CBD9-4810-95D6-707227DF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IMDiK PAN</vt:lpstr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IMDiK PAN</dc:title>
  <dc:creator>Anna Lipińska-Konarzewska</dc:creator>
  <cp:lastModifiedBy>Katarzyna  Oliwa</cp:lastModifiedBy>
  <cp:revision>3</cp:revision>
  <cp:lastPrinted>1899-12-31T23:00:00Z</cp:lastPrinted>
  <dcterms:created xsi:type="dcterms:W3CDTF">2024-05-13T10:05:00Z</dcterms:created>
  <dcterms:modified xsi:type="dcterms:W3CDTF">2024-05-13T10:18:00Z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