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ZAŁĄCZNIK NR </w:t>
      </w:r>
      <w:r w:rsidDel="00000000" w:rsidR="00000000" w:rsidRPr="00000000">
        <w:rPr>
          <w:b w:val="1"/>
          <w:bCs w:val="1"/>
          <w:rtl w:val="0"/>
        </w:rPr>
        <w:t xml:space="preserve">13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– </w:t>
      </w:r>
      <w:r w:rsidDel="00000000" w:rsidR="00000000" w:rsidRPr="00000000">
        <w:rPr>
          <w:b w:val="1"/>
          <w:bCs w:val="1"/>
          <w:rtl w:val="0"/>
        </w:rPr>
        <w:t xml:space="preserve">KLAUZULA PRZETWARZANIA DANYCH OSOBOWYCH I UDOSTĘPNIANIA WIZERUNKU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hs9n4gs3frl4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1. Administrator danych</w:t>
      </w:r>
    </w:p>
    <w:p w:rsidR="00000000" w:rsidDel="00000000" w:rsidP="00000000" w:rsidRDefault="00000000" w:rsidRPr="00000000" w14:paraId="00000005">
      <w:pPr>
        <w:numPr>
          <w:ilvl w:val="0"/>
          <w:numId w:val="8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Administratorem danych osobowych przetwarzanych w związku z organizacją i przeprowadzeniem naboru na minigranty, oceną Wniosków, realizacją i rozliczeniem Prac przedwdrożeniowych oraz realizacją obowiązków informacyjno-promocyjnych Projektu jest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STARTOVA UMK Sp. z o.o.</w:t>
      </w:r>
      <w:r w:rsidDel="00000000" w:rsidR="00000000" w:rsidRPr="00000000">
        <w:rPr>
          <w:rFonts w:ascii="Arial" w:cs="Arial" w:eastAsia="Arial" w:hAnsi="Arial"/>
          <w:rtl w:val="0"/>
        </w:rPr>
        <w:t xml:space="preserve"> z siedzibą w Toruniu, ul. Jurija Gagarina 7, 87-100 Toruń („Administrator”).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8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Administrator wyznaczył inspektora ochrony danych, z którym można kontaktować się pisząc na adres Administratora wskazany powyżej lub poprzez e-mail: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kontakt@startova.pl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i9wzqadna9nv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2. Zakres przetwarzanych danych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ramach wskazanych celów Administrator może przetwarzać w szczególności: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dane identyfikacyjne i kontaktowe Wnioskodawcy, Głównego Wykonawcy Prac przedwdrożeniowych oraz członków zespołu (np. imię, nazwisko, afiliacja, stanowisko/rola w projekcie, służbowe dane kontaktowe);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dane zawarte w dokumentacji aplikacyjnej i sprawozdawczej, w tym w oświadczeniach oraz załącznikach (np. opis kompetencji, doświadczenia, dane dotyczące udziału w projekcie);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dane osób reprezentujących podmioty uczestniczące w procesie (np. Konsorcjantów, podmiotów wspierających), w zakresie niezbędnym do zapewnienia prawidłowej reprezentacji i ważności czynności;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wizerunek (utrwalony w formie zdjęć i nagrań audio-wideo) oraz wypowiedzi/relacje z udziału w wydarzeniach, jeżeli są pozyskiwane w związku z działaniami informacyjno-promocyjnymi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hhxqlv31g6vz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3. Cele przetwarzania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Dane osobowe przetwarzane są w następujących celach: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organizacji i przeprowadzenia naboru na minigranty (w tym rejestracji, weryfikacji formalnej, oceny merytorycznej, kontaktu z Wnioskodawcą, obsługi odwołań/wyjaśnień – o ile przewidziane);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obsługi prac Komitetu Inwestycyjnego i ekspertów (w tym zapewnienia bezstronności, prowadzenia dokumentacji procesu oceny);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realizacji, monitorowania i rozliczenia Prac przedwdrożeniowych (w tym sprawozdawczości, kontroli, archiwizacji);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wykonania obowiązków wynikających z przepisów prawa oraz wymogów instytucjonalnych dotyczących realizacji Projektu finansowanego ze środków UE, w tym obowiązków sprawozdawczych i archiwizacyjnych;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realizacji obowiązków informacyjno-promocyjnych Projektu, w szczególności poprzez publikację informacji o naborze, wynikach naboru, realizowanych przedsięwzięciach oraz upowszechnianie rezultatów (w tym materiałów zawierających wizerunek – w zakresie wskazanym w pkt 7).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lwr7dtkzwq3h" w:id="3"/>
      <w:bookmarkEnd w:id="3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4. Podstawy prawne przetwarzania (art. 6 RODO)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Przetwarzanie danych w celach opisanych w pkt 3 ppkt 1–4 odbywa się w szczególności na podstawie:</w:t>
        <w:br w:type="textWrapping"/>
        <w:t xml:space="preserve">a)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art. 6 ust. 1 lit. c RODO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w zakresie obowiązków prawnych Administratora (np. wymogi dokumentowania, rozliczalności, sprawozdawczości i archiwizacji wynikające z przepisów prawa oraz zasad realizacji projektów finansowanych ze środków UE), oraz</w:t>
        <w:br w:type="textWrapping"/>
        <w:t xml:space="preserve">b)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art. 6 ust. 1 lit. f RODO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w zakresie prawnie uzasadnionego interesu Administratora polegającego na organizacji naboru, ocenie Wniosków, zapewnieniu kontaktu i sprawnej realizacji oraz rozliczenia Prac przedwdrożeniowych, dochodzeniu lub obronie roszczeń, a także zapewnieniu bezpieczeństwa i integralności procesu.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240" w:before="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Przetwarzanie wizerunku oraz jego udostępnianie w ramach działań informacyjno-promocyjnych może odbywać się:</w:t>
        <w:br w:type="textWrapping"/>
        <w:t xml:space="preserve">a) na podstawie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art. 6 ust. 1 lit. f RODO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jeżeli utrwalanie i publikacja wizerunku jest niezbędna do realizacji prawnie uzasadnionego interesu Administratora polegającego na dokumentowaniu i promowaniu Projektu (np. relacje z wydarzeń, ujęcia zbiorowe), oraz/lub</w:t>
        <w:br w:type="textWrapping"/>
        <w:t xml:space="preserve">b) na podstawie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art. 6 ust. 1 lit. a RODO (zgoda)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w szczególności w zakresie materiałów o charakterze bardziej indywidualnym (np. wypowiedzi/wywiady, materiały promocyjne, ekspozycja osoby jako „bohatera” materiału).</w:t>
        <w:br w:type="textWrapping"/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Jeżeli publikacja wizerunku oparta jest o zgodę, zgoda może zostać wycofana w dowolnym momencie, bez wpływu na zgodność z prawem przetwarzania dokonanego przed jej wycofaniem.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aionjiehy599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5. Odbiorcy danych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after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Dane osobowe mogą być udostępniane:</w:t>
        <w:br w:type="textWrapping"/>
        <w:t xml:space="preserve">a) Konsorcjantom oraz ich jednostkom organizacyjnym uczestniczącym w realizacji Zadania/Projektu – w zakresie niezbędnym do przeprowadzenia naboru, oceny, realizacji i rozliczenia Prac przedwdrożeniowych;</w:t>
        <w:br w:type="textWrapping"/>
        <w:t xml:space="preserve">b) członkom Komitetu Inwestycyjnego oraz ekspertom zewnętrznym – w zakresie niezbędnym do oceny Wniosków i monitoringu;</w:t>
        <w:br w:type="textWrapping"/>
        <w:t xml:space="preserve">c) podmiotom uprawnionym na podstawie przepisów prawa (np. instytucje kontrolne/audytowe);</w:t>
        <w:br w:type="textWrapping"/>
        <w:t xml:space="preserve">d) podmiotom świadczącym na rzecz Administratora usługi administracyjne, organizacyjne, IT, księgowe, prawne, komunikacyjne lub archiwizacyjne – wyłącznie na podstawie stosownych umów powierzenia lub innych podstaw prawnych.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24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zakresie działań promocyjnych dane (w tym wizerunek) mogą zostać upublicznione m.in. na stronach internetowych Projektu/Konsorcjum/Konsorcjantów, w mediach społecznościowych, materiałach informacyjnych i promocyjnych oraz w relacjach z wydarzeń – zgodnie z pkt 7.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d0uplrwxcz0r" w:id="5"/>
      <w:bookmarkEnd w:id="5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6. Okres przechowywania</w:t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Dane osobowe będą przechowywane przez okres niezbędny do realizacji celów wskazanych w pkt 3, a następnie przez okres wynikający z przepisów o archiwizacji dokumentacji, w szczególności ustawy z dnia 14 lipca 1983 r. o narodowym zasobie archiwalnym i archiwach, oraz przez okres wymagany przepisami i wytycznymi dotyczącymi projektów współfinansowanych ze środków UE (w zakresie, w jakim mają zastosowanie).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kq8sdv9gwx8a" w:id="6"/>
      <w:bookmarkEnd w:id="6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7. Udostępnianie wizerunku – zasady</w:t>
      </w:r>
    </w:p>
    <w:p w:rsidR="00000000" w:rsidDel="00000000" w:rsidP="00000000" w:rsidRDefault="00000000" w:rsidRPr="00000000" w14:paraId="0000001D">
      <w:pPr>
        <w:numPr>
          <w:ilvl w:val="0"/>
          <w:numId w:val="9"/>
        </w:numPr>
        <w:spacing w:after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Utrwalanie oraz rozpowszechnianie wizerunku może obejmować w szczególności: fotografie, nagrania audio-wideo, transmisje on-line, relacje z wydarzeń, materiały podsumowujące rezultaty, prezentacje rozwiązań, materiały prasowe i informacyjne.</w:t>
      </w:r>
    </w:p>
    <w:p w:rsidR="00000000" w:rsidDel="00000000" w:rsidP="00000000" w:rsidRDefault="00000000" w:rsidRPr="00000000" w14:paraId="0000001E">
      <w:pPr>
        <w:numPr>
          <w:ilvl w:val="0"/>
          <w:numId w:val="9"/>
        </w:numPr>
        <w:spacing w:after="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Wizerunek może być publikowany w kanałach komunikacji Projektu i Konsorcjum (strony WWW, media społecznościowe, materiały drukowane, prezentacje, raporty, komunikaty) w zakresie niezbędnym do udokumentowania i promocji Projektu oraz upowszechniania jego rezultatów.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spacing w:after="24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Wizerunek nie będzie wykorzystywany w sposób naruszający dobra osobiste, w szczególności w kontekście mogącym godzić w dobre imię lub prywatność, z zastrzeżeniem, że udział w wydarzeniach projektowych może wiązać się z utrwalaniem ujęć zbiorowych i reportażowych.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qht4xhjgesmw" w:id="7"/>
      <w:bookmarkEnd w:id="7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8. Prawa osoby, której dane dotyczą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granicach i na zasadach określonych w RODO osobie, której dane dotyczą, przysługuje prawo żądania: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dostępu do danych osobowych, ich sprostowania, usunięcia oraz ograniczenia przetwarzania;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wniesienia sprzeciwu wobec przetwarzania opartego na art. 6 ust. 1 lit. f RODO – z przyczyn związanych ze szczególną sytuacją;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przenoszenia danych – w zakresie, w jakim przetwarzanie odbywa się na podstawie zgody lub umowy i w sposób zautomatyzowany (jeśli dotyczy);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after="24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wniesienia skargi do Prezesa Urzędu Ochrony Danych Osobowych, ul. Stanisława Moniuszki 1A, 00-014 Warszawa.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e4yvcy41351o" w:id="8"/>
      <w:bookmarkEnd w:id="8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9. Dobrowolność podania danych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0" w:before="24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Podanie danych osobowych jest niezbędne do udziału w naborze i/lub realizacji Prac przedwdrożeniowych w ramach minigrantu w zakresie wymaganym Regulaminem i dokumentacją naboru; brak podania danych może skutkować brakiem możliwości rozpatrzenia Wniosku lub realizacji działań projektowych.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after="24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Podanie danych w zakresie dodatkowym (np. danych promocyjnych wykraczających poza standardową dokumentację) może być dobrowolne – zgodnie z informacją przekazywaną w danym przypadku.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jc w:val="both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bookmarkStart w:colFirst="0" w:colLast="0" w:name="_heading=h.ba8yiiryhzi0" w:id="9"/>
      <w:bookmarkEnd w:id="9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10. Oświadczenie Wnioskodawcy dotyczące zgody i potwierdzenia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before="240" w:lineRule="auto"/>
        <w:ind w:left="720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Wypełnienie, podpisanie i przekazanie Wniosku oznacza potwierdzenie zapoznania się z klauzulą informacyjną Administratora oraz – w zakresie, w jakim podstawą przetwarzania jest zgoda – wyrażenie zgody na przetwarzanie danych osobowych oraz udostępnianie wizerunku na potrzeby naboru, realizacji Prac przedwdrożeniowych i obowiązków informacyjno-promocyjnych Projektu.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240" w:before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Wnioskodawca oświadcza, że przekazał niniejszą klauzulę wszystkim osobom, których dane osobowe wskazuje we Wniosku (w szczególności członkom zespołu), a w przypadku przekazania do publikacji wizerunku lub wypowiedzi – posiada stosowne upoważnienia/zgody tych osób, o ile są wymagane.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60720" cy="56674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720" cy="5667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FDyYVO2YK7T/IxeBL6YlK3AX9w==">CgMxLjAyDmguaHM5bjRnczNmcmw0Mg5oLmk5d3pxYWRuYTludjIOaC5oaHhxbHYzMWc2dnoyDmgubHdyN2R0a3p3cTNoMg5oLmFpb25qaWVoeTU5OTIOaC5kMHVwbHJ3eGN6MHIyDmgua3E4c2R2OWd3eDhhMg5oLnFodDR4aGpnZXNtdzIOaC5lNHl2Y3k0MTM1MW8yDmguYmE4eWlpcnloemkwOAByITF0ZHVYbkt3SmRPMVVsYmhfNVFRVDhhZDhBYnNkUmZzSA==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